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5DEF" w14:textId="77777777" w:rsidR="009310F4" w:rsidRPr="007047BE" w:rsidRDefault="00000000" w:rsidP="009310F4">
      <w:pPr>
        <w:rPr>
          <w:rFonts w:ascii="Arial Narrow" w:hAnsi="Arial Narrow"/>
        </w:rPr>
      </w:pPr>
      <w:r>
        <w:rPr>
          <w:rFonts w:ascii="Arial Narrow" w:eastAsia="Arial Narrow" w:hAnsi="Arial Narrow" w:cs="Arial Narrow"/>
          <w:noProof/>
          <w:lang w:val="pl-PL" w:bidi="pl-PL"/>
        </w:rPr>
        <w:object w:dxaOrig="1440" w:dyaOrig="1440" w14:anchorId="7A8F5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8.8pt;margin-top:-29.3pt;width:89.7pt;height:119.95pt;z-index:251657728">
            <v:imagedata r:id="rId8" o:title=""/>
          </v:shape>
          <o:OLEObject Type="Embed" ProgID="MSPhotoEd.3" ShapeID="_x0000_s2050" DrawAspect="Content" ObjectID="_1773059185" r:id="rId9"/>
        </w:object>
      </w:r>
    </w:p>
    <w:p w14:paraId="61E45996" w14:textId="77777777" w:rsidR="009310F4" w:rsidRPr="007047BE" w:rsidRDefault="009310F4" w:rsidP="009310F4">
      <w:pPr>
        <w:rPr>
          <w:rFonts w:ascii="Arial Narrow" w:hAnsi="Arial Narrow"/>
        </w:rPr>
      </w:pPr>
    </w:p>
    <w:p w14:paraId="104DBF70" w14:textId="77777777" w:rsidR="009310F4" w:rsidRPr="007047BE" w:rsidRDefault="009310F4" w:rsidP="009310F4">
      <w:pPr>
        <w:rPr>
          <w:rFonts w:ascii="Arial Narrow" w:hAnsi="Arial Narrow"/>
        </w:rPr>
      </w:pPr>
    </w:p>
    <w:p w14:paraId="11B5ED67" w14:textId="77777777" w:rsidR="009310F4" w:rsidRPr="007047BE" w:rsidRDefault="009310F4" w:rsidP="009310F4">
      <w:pPr>
        <w:rPr>
          <w:rFonts w:ascii="Arial Narrow" w:hAnsi="Arial Narrow"/>
        </w:rPr>
      </w:pPr>
    </w:p>
    <w:p w14:paraId="0B61475C" w14:textId="77777777" w:rsidR="009310F4" w:rsidRPr="007047BE" w:rsidRDefault="009310F4" w:rsidP="009310F4">
      <w:pPr>
        <w:rPr>
          <w:rFonts w:ascii="Arial Narrow" w:hAnsi="Arial Narrow"/>
        </w:rPr>
      </w:pPr>
    </w:p>
    <w:p w14:paraId="2DFB5E14" w14:textId="77777777" w:rsidR="009310F4" w:rsidRPr="007047BE" w:rsidRDefault="009310F4" w:rsidP="009310F4">
      <w:pPr>
        <w:rPr>
          <w:rFonts w:ascii="Arial Narrow" w:hAnsi="Arial Narrow"/>
        </w:rPr>
      </w:pPr>
    </w:p>
    <w:p w14:paraId="18393E19" w14:textId="77777777" w:rsidR="000C198D" w:rsidRDefault="000C198D" w:rsidP="00067142">
      <w:pPr>
        <w:jc w:val="center"/>
        <w:rPr>
          <w:rFonts w:ascii="Arial Narrow" w:hAnsi="Arial Narrow"/>
          <w:b/>
          <w:bCs/>
          <w:sz w:val="48"/>
          <w:szCs w:val="48"/>
        </w:rPr>
      </w:pPr>
    </w:p>
    <w:p w14:paraId="67100F1C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INTERNATIONAL RESCUE COMMITTEE</w:t>
      </w:r>
    </w:p>
    <w:p w14:paraId="6E2090B1" w14:textId="23A95F99" w:rsidR="000C198D" w:rsidRPr="0036555F" w:rsidRDefault="005503B3" w:rsidP="00067142">
      <w:pPr>
        <w:jc w:val="center"/>
        <w:rPr>
          <w:rFonts w:ascii="Arial Narrow" w:hAnsi="Arial Narrow"/>
          <w:b/>
          <w:bCs/>
          <w:sz w:val="48"/>
          <w:szCs w:val="48"/>
          <w:lang w:val="pl-PL"/>
        </w:rPr>
      </w:pPr>
      <w:r w:rsidRPr="0036555F">
        <w:rPr>
          <w:rFonts w:ascii="Arial Narrow" w:eastAsia="Arial Narrow" w:hAnsi="Arial Narrow" w:cs="Arial Narrow"/>
          <w:b/>
          <w:sz w:val="48"/>
          <w:szCs w:val="48"/>
          <w:lang w:val="pl-PL" w:bidi="pl-PL"/>
        </w:rPr>
        <w:t>Polska</w:t>
      </w:r>
    </w:p>
    <w:p w14:paraId="725BC93D" w14:textId="77777777" w:rsidR="009310F4" w:rsidRPr="0036555F" w:rsidRDefault="009310F4" w:rsidP="00067142">
      <w:pPr>
        <w:jc w:val="center"/>
        <w:rPr>
          <w:rFonts w:ascii="Arial Narrow" w:hAnsi="Arial Narrow"/>
          <w:b/>
          <w:bCs/>
          <w:sz w:val="52"/>
          <w:szCs w:val="52"/>
          <w:lang w:val="pl-PL"/>
        </w:rPr>
      </w:pPr>
    </w:p>
    <w:p w14:paraId="3DE2BE54" w14:textId="77777777" w:rsidR="009310F4" w:rsidRPr="0036555F" w:rsidRDefault="001C1CEC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  <w:r w:rsidRPr="0036555F"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  <w:t>Zapytanie ofertowe (RFP)</w:t>
      </w:r>
    </w:p>
    <w:p w14:paraId="3EAC73E2" w14:textId="77777777" w:rsidR="00067142" w:rsidRPr="0036555F" w:rsidRDefault="00067142" w:rsidP="00067142">
      <w:pPr>
        <w:jc w:val="center"/>
        <w:rPr>
          <w:rFonts w:ascii="Arial Narrow" w:hAnsi="Arial Narrow"/>
          <w:b/>
          <w:sz w:val="44"/>
          <w:szCs w:val="44"/>
          <w:lang w:val="pl-PL"/>
        </w:rPr>
      </w:pPr>
    </w:p>
    <w:p w14:paraId="0D543E06" w14:textId="0D5DCDE1" w:rsidR="005503B3" w:rsidRDefault="005503B3" w:rsidP="005503B3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36555F">
        <w:rPr>
          <w:rFonts w:ascii="Arial Narrow" w:hAnsi="Arial Narrow"/>
          <w:b/>
          <w:sz w:val="40"/>
          <w:szCs w:val="40"/>
          <w:lang w:val="pl-PL"/>
        </w:rPr>
        <w:t>PL/202</w:t>
      </w:r>
      <w:r w:rsidR="006E2D94">
        <w:rPr>
          <w:rFonts w:ascii="Arial Narrow" w:hAnsi="Arial Narrow"/>
          <w:b/>
          <w:sz w:val="40"/>
          <w:szCs w:val="40"/>
          <w:lang w:val="pl-PL"/>
        </w:rPr>
        <w:t>4</w:t>
      </w:r>
      <w:r w:rsidRPr="0036555F">
        <w:rPr>
          <w:rFonts w:ascii="Arial Narrow" w:hAnsi="Arial Narrow"/>
          <w:b/>
          <w:sz w:val="40"/>
          <w:szCs w:val="40"/>
          <w:lang w:val="pl-PL"/>
        </w:rPr>
        <w:t>/0</w:t>
      </w:r>
      <w:r w:rsidR="00382E9F">
        <w:rPr>
          <w:rFonts w:ascii="Arial Narrow" w:hAnsi="Arial Narrow"/>
          <w:b/>
          <w:sz w:val="40"/>
          <w:szCs w:val="40"/>
          <w:lang w:val="pl-PL"/>
        </w:rPr>
        <w:t>2</w:t>
      </w:r>
    </w:p>
    <w:p w14:paraId="05E14A58" w14:textId="77777777" w:rsidR="007976BD" w:rsidRPr="007976BD" w:rsidRDefault="007976BD" w:rsidP="005503B3">
      <w:pPr>
        <w:jc w:val="center"/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</w:pPr>
    </w:p>
    <w:p w14:paraId="672CF997" w14:textId="436FF8B0" w:rsidR="007976BD" w:rsidRPr="007976BD" w:rsidRDefault="007976BD" w:rsidP="005503B3">
      <w:pPr>
        <w:jc w:val="center"/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</w:pPr>
      <w:r w:rsidRPr="007976BD">
        <w:rPr>
          <w:rFonts w:ascii="Arial Narrow" w:eastAsia="Arial Narrow" w:hAnsi="Arial Narrow" w:cs="Arial Narrow"/>
          <w:b/>
          <w:sz w:val="44"/>
          <w:szCs w:val="44"/>
          <w:lang w:val="pl-PL" w:bidi="pl-PL"/>
        </w:rPr>
        <w:t>Obsługa kadrowo-płacowa oraz Usługi księgowe</w:t>
      </w:r>
    </w:p>
    <w:p w14:paraId="73DC1D8E" w14:textId="77777777" w:rsidR="005503B3" w:rsidRPr="0036555F" w:rsidRDefault="005503B3" w:rsidP="005503B3">
      <w:pPr>
        <w:jc w:val="center"/>
        <w:rPr>
          <w:rFonts w:ascii="Arial Narrow" w:hAnsi="Arial Narrow"/>
          <w:b/>
          <w:sz w:val="40"/>
          <w:szCs w:val="40"/>
          <w:lang w:val="pl-PL"/>
        </w:rPr>
      </w:pPr>
    </w:p>
    <w:p w14:paraId="73ED2101" w14:textId="77777777" w:rsidR="00730E2C" w:rsidRPr="0064128E" w:rsidRDefault="00730E2C" w:rsidP="00730E2C">
      <w:pPr>
        <w:jc w:val="center"/>
        <w:rPr>
          <w:lang w:val="pl-PL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5F328A" w:rsidRPr="005F328A" w14:paraId="63075C53" w14:textId="77777777" w:rsidTr="007976BD">
        <w:trPr>
          <w:trHeight w:val="427"/>
          <w:jc w:val="center"/>
        </w:trPr>
        <w:tc>
          <w:tcPr>
            <w:tcW w:w="9180" w:type="dxa"/>
            <w:gridSpan w:val="2"/>
            <w:vAlign w:val="center"/>
          </w:tcPr>
          <w:p w14:paraId="4A16AD68" w14:textId="77777777" w:rsidR="005F328A" w:rsidRPr="005F328A" w:rsidRDefault="005F328A" w:rsidP="005F328A">
            <w:pPr>
              <w:jc w:val="center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Planowany harmonogram</w:t>
            </w:r>
          </w:p>
        </w:tc>
      </w:tr>
      <w:tr w:rsidR="00055165" w:rsidRPr="005F328A" w14:paraId="28814409" w14:textId="77777777" w:rsidTr="007976BD">
        <w:trPr>
          <w:trHeight w:val="377"/>
          <w:jc w:val="center"/>
        </w:trPr>
        <w:tc>
          <w:tcPr>
            <w:tcW w:w="4928" w:type="dxa"/>
            <w:vAlign w:val="center"/>
          </w:tcPr>
          <w:p w14:paraId="2C6DCB6C" w14:textId="77777777" w:rsidR="00055165" w:rsidRPr="005F328A" w:rsidRDefault="00055165" w:rsidP="00055165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 xml:space="preserve">Wystawianie zapytań ofertowych </w:t>
            </w:r>
          </w:p>
        </w:tc>
        <w:tc>
          <w:tcPr>
            <w:tcW w:w="4252" w:type="dxa"/>
            <w:vAlign w:val="center"/>
          </w:tcPr>
          <w:p w14:paraId="0B21BDF6" w14:textId="070FBB95" w:rsidR="00055165" w:rsidRPr="001A6205" w:rsidRDefault="006E2D94" w:rsidP="00055165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  <w:t>Marzec 2</w:t>
            </w:r>
            <w:r w:rsidR="00E8206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  <w:t>7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  <w:t>, 2024</w:t>
            </w:r>
          </w:p>
        </w:tc>
      </w:tr>
      <w:tr w:rsidR="00E8206D" w:rsidRPr="006E2D94" w14:paraId="2376B866" w14:textId="77777777" w:rsidTr="007976BD">
        <w:trPr>
          <w:trHeight w:val="377"/>
          <w:jc w:val="center"/>
        </w:trPr>
        <w:tc>
          <w:tcPr>
            <w:tcW w:w="4928" w:type="dxa"/>
            <w:vAlign w:val="center"/>
          </w:tcPr>
          <w:p w14:paraId="021BD38E" w14:textId="77777777" w:rsidR="00E8206D" w:rsidRPr="004E193B" w:rsidRDefault="00E8206D" w:rsidP="00E8206D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 w:rsidRPr="003C1104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odesłania przez dostawców podpisanych formularzy zamiaru złożenia oferty</w:t>
            </w:r>
          </w:p>
        </w:tc>
        <w:tc>
          <w:tcPr>
            <w:tcW w:w="4252" w:type="dxa"/>
            <w:vAlign w:val="center"/>
          </w:tcPr>
          <w:p w14:paraId="008FB09A" w14:textId="15F0CDFA" w:rsidR="00E8206D" w:rsidRPr="006E2D94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Kwiecień 4, 2024</w:t>
            </w:r>
          </w:p>
        </w:tc>
      </w:tr>
      <w:tr w:rsidR="00E8206D" w:rsidRPr="006E2D94" w14:paraId="65821309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1C8CF139" w14:textId="77777777" w:rsidR="00E8206D" w:rsidRPr="004E193B" w:rsidRDefault="00E8206D" w:rsidP="00E8206D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nadsyłania pytań przez Dostawców</w:t>
            </w:r>
          </w:p>
        </w:tc>
        <w:tc>
          <w:tcPr>
            <w:tcW w:w="4252" w:type="dxa"/>
          </w:tcPr>
          <w:p w14:paraId="660EEC09" w14:textId="64E8B5E8" w:rsidR="00E8206D" w:rsidRPr="006E2D94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 xml:space="preserve">Kwiecień 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11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6E2D94" w14:paraId="5D2C3551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4A2128DE" w14:textId="77777777" w:rsidR="00E8206D" w:rsidRPr="00550E4D" w:rsidRDefault="00E8206D" w:rsidP="00E8206D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de-DE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odpowiedzi na pytania Dostawców</w:t>
            </w:r>
          </w:p>
        </w:tc>
        <w:tc>
          <w:tcPr>
            <w:tcW w:w="4252" w:type="dxa"/>
          </w:tcPr>
          <w:p w14:paraId="7529BC5D" w14:textId="227BFF2A" w:rsidR="00E8206D" w:rsidRPr="006E2D94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Kwiecień 1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8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5F328A" w14:paraId="3B740147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0406563F" w14:textId="77777777" w:rsidR="00E8206D" w:rsidRPr="005F328A" w:rsidRDefault="00E8206D" w:rsidP="00E8206D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Termin składania ofert</w:t>
            </w:r>
          </w:p>
        </w:tc>
        <w:tc>
          <w:tcPr>
            <w:tcW w:w="4252" w:type="dxa"/>
          </w:tcPr>
          <w:p w14:paraId="02275EFF" w14:textId="5A1BE256" w:rsidR="00E8206D" w:rsidRPr="001A6205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 xml:space="preserve">Kwiecień 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24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6E2D94" w14:paraId="465BA477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6C61D3D0" w14:textId="77777777" w:rsidR="00E8206D" w:rsidRPr="004E193B" w:rsidRDefault="00E8206D" w:rsidP="00E8206D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Data otwarcia i oceny ofert</w:t>
            </w:r>
          </w:p>
        </w:tc>
        <w:tc>
          <w:tcPr>
            <w:tcW w:w="4252" w:type="dxa"/>
          </w:tcPr>
          <w:p w14:paraId="0007CD4D" w14:textId="3AE25F08" w:rsidR="00E8206D" w:rsidRPr="006E2D94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 xml:space="preserve">Kwiecień 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26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6E2D94" w14:paraId="0BCA9BA6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44C14A7D" w14:textId="77777777" w:rsidR="00E8206D" w:rsidRPr="004E193B" w:rsidRDefault="00E8206D" w:rsidP="00E8206D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pl-PL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Wizyta u dostawcy, jeśli dotyczy</w:t>
            </w:r>
          </w:p>
        </w:tc>
        <w:tc>
          <w:tcPr>
            <w:tcW w:w="4252" w:type="dxa"/>
          </w:tcPr>
          <w:p w14:paraId="46537C0B" w14:textId="397BC0B6" w:rsidR="00E8206D" w:rsidRPr="006E2D94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</w:pP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 xml:space="preserve">Kwiecień </w:t>
            </w: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30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5F328A" w14:paraId="4FA94190" w14:textId="77777777" w:rsidTr="007976BD">
        <w:trPr>
          <w:trHeight w:val="440"/>
          <w:jc w:val="center"/>
        </w:trPr>
        <w:tc>
          <w:tcPr>
            <w:tcW w:w="4928" w:type="dxa"/>
            <w:vAlign w:val="center"/>
          </w:tcPr>
          <w:p w14:paraId="76C1E720" w14:textId="77777777" w:rsidR="00E8206D" w:rsidRPr="005F328A" w:rsidRDefault="00E8206D" w:rsidP="00E8206D">
            <w:pPr>
              <w:jc w:val="left"/>
              <w:rPr>
                <w:rFonts w:ascii="Arial Narrow" w:hAnsi="Arial Narrow" w:cs="Arial"/>
                <w:b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Przyznanie zamówienia</w:t>
            </w:r>
          </w:p>
        </w:tc>
        <w:tc>
          <w:tcPr>
            <w:tcW w:w="4252" w:type="dxa"/>
          </w:tcPr>
          <w:p w14:paraId="07CC9CD5" w14:textId="038BF52A" w:rsidR="00E8206D" w:rsidRPr="001A6205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Maj 10</w:t>
            </w:r>
            <w:r w:rsidRPr="00040EFD"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, 2024</w:t>
            </w:r>
          </w:p>
        </w:tc>
      </w:tr>
      <w:tr w:rsidR="00E8206D" w:rsidRPr="005F328A" w14:paraId="0480F0BD" w14:textId="77777777" w:rsidTr="007976BD">
        <w:trPr>
          <w:trHeight w:val="530"/>
          <w:jc w:val="center"/>
        </w:trPr>
        <w:tc>
          <w:tcPr>
            <w:tcW w:w="4928" w:type="dxa"/>
            <w:vAlign w:val="center"/>
          </w:tcPr>
          <w:p w14:paraId="2B451545" w14:textId="77777777" w:rsidR="00E8206D" w:rsidRPr="005F328A" w:rsidRDefault="00E8206D" w:rsidP="00E8206D">
            <w:pPr>
              <w:jc w:val="left"/>
              <w:rPr>
                <w:rFonts w:ascii="Arial Narrow" w:hAnsi="Arial Narrow" w:cs="Arial"/>
                <w:b/>
                <w:bCs/>
                <w:sz w:val="22"/>
                <w:szCs w:val="20"/>
                <w:lang w:val="en-GB"/>
              </w:rPr>
            </w:pPr>
            <w:r w:rsidRPr="005F328A">
              <w:rPr>
                <w:rFonts w:ascii="Arial Narrow" w:eastAsia="Arial Narrow" w:hAnsi="Arial Narrow" w:cs="Arial"/>
                <w:b/>
                <w:sz w:val="22"/>
                <w:szCs w:val="20"/>
                <w:lang w:val="pl-PL" w:bidi="pl-PL"/>
              </w:rPr>
              <w:t>Początek obowiązywania umowy</w:t>
            </w:r>
          </w:p>
        </w:tc>
        <w:tc>
          <w:tcPr>
            <w:tcW w:w="4252" w:type="dxa"/>
            <w:vAlign w:val="center"/>
          </w:tcPr>
          <w:p w14:paraId="144DB762" w14:textId="3BB7B4F5" w:rsidR="00E8206D" w:rsidRPr="001A6205" w:rsidRDefault="00E8206D" w:rsidP="00E8206D">
            <w:pPr>
              <w:jc w:val="left"/>
              <w:rPr>
                <w:rFonts w:ascii="Arial Narrow" w:hAnsi="Arial Narrow" w:cs="Arial"/>
                <w:i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 w:cs="Arial"/>
                <w:i/>
                <w:color w:val="FF0000"/>
                <w:sz w:val="22"/>
                <w:szCs w:val="20"/>
                <w:lang w:val="pl-PL"/>
              </w:rPr>
              <w:t>Wrzesień 23, 2024</w:t>
            </w:r>
          </w:p>
        </w:tc>
      </w:tr>
    </w:tbl>
    <w:p w14:paraId="5A60AD5A" w14:textId="77777777" w:rsidR="00DB1C69" w:rsidRPr="000C198D" w:rsidRDefault="009310F4" w:rsidP="000C198D">
      <w:pPr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</w:t>
      </w:r>
    </w:p>
    <w:p w14:paraId="49E7347B" w14:textId="7B7C03D8" w:rsidR="00170E21" w:rsidRPr="00603647" w:rsidRDefault="0043489D" w:rsidP="0043489D">
      <w:pPr>
        <w:spacing w:after="160" w:line="252" w:lineRule="auto"/>
        <w:jc w:val="center"/>
        <w:rPr>
          <w:rFonts w:ascii="Calibri" w:hAnsi="Calibri" w:cs="Arial"/>
          <w:i/>
          <w:iCs/>
          <w:sz w:val="22"/>
          <w:szCs w:val="22"/>
          <w:lang w:val="pl-PL"/>
        </w:rPr>
      </w:pPr>
      <w:r w:rsidRPr="00603647">
        <w:rPr>
          <w:rFonts w:ascii="Calibri" w:hAnsi="Calibri" w:cs="Arial"/>
          <w:i/>
          <w:iCs/>
          <w:sz w:val="22"/>
          <w:szCs w:val="22"/>
          <w:lang w:val="pl-PL"/>
        </w:rPr>
        <w:t>Należy pamiętać, że wszystkie daty są datami orientacyjnymi, a IRC zastrzega sobie prawo do ich zmiany.</w:t>
      </w:r>
    </w:p>
    <w:p w14:paraId="5A6E1B2F" w14:textId="77777777" w:rsidR="0064128E" w:rsidRDefault="0064128E" w:rsidP="003413F8">
      <w:pPr>
        <w:jc w:val="center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</w:p>
    <w:p w14:paraId="191DBFD9" w14:textId="77777777" w:rsidR="00166289" w:rsidRDefault="00166289">
      <w:pPr>
        <w:jc w:val="left"/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</w:pPr>
      <w:r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br w:type="page"/>
      </w:r>
    </w:p>
    <w:p w14:paraId="45D523E8" w14:textId="149E5489" w:rsidR="002332AF" w:rsidRPr="007047BE" w:rsidRDefault="004F1DBE" w:rsidP="003413F8">
      <w:pPr>
        <w:jc w:val="center"/>
        <w:rPr>
          <w:rFonts w:ascii="Arial Narrow" w:hAnsi="Arial Narrow"/>
          <w:b/>
          <w:sz w:val="28"/>
          <w:szCs w:val="28"/>
        </w:rPr>
      </w:pPr>
      <w:r w:rsidRPr="007047BE">
        <w:rPr>
          <w:rFonts w:ascii="Arial Narrow" w:eastAsia="Arial Narrow" w:hAnsi="Arial Narrow" w:cs="Arial Narrow"/>
          <w:b/>
          <w:sz w:val="28"/>
          <w:szCs w:val="28"/>
          <w:lang w:val="pl-PL" w:bidi="pl-PL"/>
        </w:rPr>
        <w:lastRenderedPageBreak/>
        <w:t>Spis Treści</w:t>
      </w:r>
    </w:p>
    <w:p w14:paraId="1CCF513A" w14:textId="5D17618C" w:rsidR="004F1DBE" w:rsidRDefault="003413F8" w:rsidP="00454F21">
      <w:pPr>
        <w:ind w:left="1440"/>
        <w:jc w:val="right"/>
        <w:rPr>
          <w:rFonts w:ascii="Arial Narrow" w:hAnsi="Arial Narrow"/>
          <w:b/>
        </w:rPr>
      </w:pP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                                                                                                                                 Strony</w:t>
      </w:r>
    </w:p>
    <w:p w14:paraId="499C0F53" w14:textId="52B43921" w:rsidR="001636B1" w:rsidRDefault="00B149C4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begin"/>
      </w:r>
      <w:r w:rsidRPr="00B149C4">
        <w:rPr>
          <w:rFonts w:ascii="Arial Narrow" w:eastAsia="Arial Narrow" w:hAnsi="Arial Narrow" w:cs="Arial Narrow"/>
          <w:b/>
          <w:lang w:val="pl-PL" w:bidi="pl-PL"/>
        </w:rPr>
        <w:instrText xml:space="preserve"> TOC \o "1-3" \h \z \u </w:instrText>
      </w:r>
      <w:r w:rsidRPr="00B149C4">
        <w:rPr>
          <w:rFonts w:ascii="Arial Narrow" w:eastAsia="Arial Narrow" w:hAnsi="Arial Narrow" w:cs="Arial Narrow"/>
          <w:b/>
          <w:lang w:val="pl-PL" w:bidi="pl-PL"/>
        </w:rPr>
        <w:fldChar w:fldCharType="separate"/>
      </w:r>
      <w:hyperlink w:anchor="_Toc137813346" w:history="1">
        <w:r w:rsidR="001636B1" w:rsidRPr="00A157CF">
          <w:rPr>
            <w:rStyle w:val="Hyperlink"/>
            <w:noProof/>
          </w:rPr>
          <w:t>A.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WSTĘP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_Toc137813346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3</w:t>
        </w:r>
        <w:r w:rsidR="001636B1">
          <w:rPr>
            <w:noProof/>
            <w:webHidden/>
          </w:rPr>
          <w:fldChar w:fldCharType="end"/>
        </w:r>
      </w:hyperlink>
    </w:p>
    <w:p w14:paraId="0304D233" w14:textId="2CDDEA7E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47" w:history="1">
        <w:r w:rsidR="001636B1" w:rsidRPr="00A157CF">
          <w:rPr>
            <w:rStyle w:val="Hyperlink"/>
          </w:rPr>
          <w:t>1.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INTERNATIONAL RESCUE COMMITTEE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_Toc137813347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3</w:t>
        </w:r>
        <w:r w:rsidR="001636B1">
          <w:rPr>
            <w:webHidden/>
          </w:rPr>
          <w:fldChar w:fldCharType="end"/>
        </w:r>
      </w:hyperlink>
    </w:p>
    <w:p w14:paraId="6B00A958" w14:textId="090B28DE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48" w:history="1">
        <w:r w:rsidR="001636B1" w:rsidRPr="00A157CF">
          <w:rPr>
            <w:rStyle w:val="Hyperlink"/>
          </w:rPr>
          <w:t>2.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Cel niniejszego zapytania ofertowego (RFP)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_Toc137813348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3</w:t>
        </w:r>
        <w:r w:rsidR="001636B1">
          <w:rPr>
            <w:webHidden/>
          </w:rPr>
          <w:fldChar w:fldCharType="end"/>
        </w:r>
      </w:hyperlink>
    </w:p>
    <w:p w14:paraId="136D855E" w14:textId="3FA4E69E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49" w:history="1">
        <w:r w:rsidR="001636B1" w:rsidRPr="00A157CF">
          <w:rPr>
            <w:rStyle w:val="Hyperlink"/>
          </w:rPr>
          <w:t>3.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Koszty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_Toc137813349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3</w:t>
        </w:r>
        <w:r w:rsidR="001636B1">
          <w:rPr>
            <w:webHidden/>
          </w:rPr>
          <w:fldChar w:fldCharType="end"/>
        </w:r>
      </w:hyperlink>
    </w:p>
    <w:p w14:paraId="6BA21D05" w14:textId="3B07C2BE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50" w:history="1">
        <w:r w:rsidR="001636B1" w:rsidRPr="00A157CF">
          <w:rPr>
            <w:rStyle w:val="Hyperlink"/>
            <w:noProof/>
          </w:rPr>
          <w:t>B.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DOKUMENTY PRZETARGOWE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_Toc137813350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4</w:t>
        </w:r>
        <w:r w:rsidR="001636B1">
          <w:rPr>
            <w:noProof/>
            <w:webHidden/>
          </w:rPr>
          <w:fldChar w:fldCharType="end"/>
        </w:r>
      </w:hyperlink>
    </w:p>
    <w:p w14:paraId="454039A9" w14:textId="05DF2A31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1" w:history="1">
        <w:r w:rsidR="001636B1" w:rsidRPr="00A157CF">
          <w:rPr>
            <w:rStyle w:val="Hyperlink"/>
          </w:rPr>
          <w:t>4.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Dokumenty Przetargowe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_Toc137813351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4</w:t>
        </w:r>
        <w:r w:rsidR="001636B1">
          <w:rPr>
            <w:webHidden/>
          </w:rPr>
          <w:fldChar w:fldCharType="end"/>
        </w:r>
      </w:hyperlink>
    </w:p>
    <w:p w14:paraId="4BF0D126" w14:textId="0F53558D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2" w:history="1">
        <w:r w:rsidR="001636B1" w:rsidRPr="00A157CF">
          <w:rPr>
            <w:rStyle w:val="Hyperlink"/>
          </w:rPr>
          <w:t>5.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Wyjaśnienia dotyczące dokumentów przetargowych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_Toc137813352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4</w:t>
        </w:r>
        <w:r w:rsidR="001636B1">
          <w:rPr>
            <w:webHidden/>
          </w:rPr>
          <w:fldChar w:fldCharType="end"/>
        </w:r>
      </w:hyperlink>
    </w:p>
    <w:p w14:paraId="709486F4" w14:textId="144C0D12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53" w:history="1">
        <w:r w:rsidR="001636B1" w:rsidRPr="00A157CF">
          <w:rPr>
            <w:rStyle w:val="Hyperlink"/>
            <w:noProof/>
          </w:rPr>
          <w:t>C.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PRZYGOTOWANIE OFERT: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_Toc137813353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4</w:t>
        </w:r>
        <w:r w:rsidR="001636B1">
          <w:rPr>
            <w:noProof/>
            <w:webHidden/>
          </w:rPr>
          <w:fldChar w:fldCharType="end"/>
        </w:r>
      </w:hyperlink>
    </w:p>
    <w:p w14:paraId="0D0A2AEA" w14:textId="3A906FF4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4" w:history="1">
        <w:r w:rsidR="001636B1" w:rsidRPr="00A157CF">
          <w:rPr>
            <w:rStyle w:val="Hyperlink"/>
          </w:rPr>
          <w:t>6.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Język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_Toc137813354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4</w:t>
        </w:r>
        <w:r w:rsidR="001636B1">
          <w:rPr>
            <w:webHidden/>
          </w:rPr>
          <w:fldChar w:fldCharType="end"/>
        </w:r>
      </w:hyperlink>
    </w:p>
    <w:p w14:paraId="5A1D189D" w14:textId="0824B94E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5" w:history="1">
        <w:r w:rsidR="001636B1" w:rsidRPr="00A157CF">
          <w:rPr>
            <w:rStyle w:val="Hyperlink"/>
          </w:rPr>
          <w:t>7.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Dokumenty składające się na ofertę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_Toc137813355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4</w:t>
        </w:r>
        <w:r w:rsidR="001636B1">
          <w:rPr>
            <w:webHidden/>
          </w:rPr>
          <w:fldChar w:fldCharType="end"/>
        </w:r>
      </w:hyperlink>
    </w:p>
    <w:p w14:paraId="2946356C" w14:textId="64557FBC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6" w:history="1">
        <w:r w:rsidR="001636B1" w:rsidRPr="00A157CF">
          <w:rPr>
            <w:rStyle w:val="Hyperlink"/>
          </w:rPr>
          <w:t>8.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Ceny ofertowe kupna.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_Toc137813356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5</w:t>
        </w:r>
        <w:r w:rsidR="001636B1">
          <w:rPr>
            <w:webHidden/>
          </w:rPr>
          <w:fldChar w:fldCharType="end"/>
        </w:r>
      </w:hyperlink>
    </w:p>
    <w:p w14:paraId="057C49C7" w14:textId="7214990B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7" w:history="1">
        <w:r w:rsidR="001636B1" w:rsidRPr="00A157CF">
          <w:rPr>
            <w:rStyle w:val="Hyperlink"/>
          </w:rPr>
          <w:t>9.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Waluty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_Toc137813357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5</w:t>
        </w:r>
        <w:r w:rsidR="001636B1">
          <w:rPr>
            <w:webHidden/>
          </w:rPr>
          <w:fldChar w:fldCharType="end"/>
        </w:r>
      </w:hyperlink>
    </w:p>
    <w:p w14:paraId="0C270D18" w14:textId="08185550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8" w:history="1">
        <w:r w:rsidR="001636B1" w:rsidRPr="00A157CF">
          <w:rPr>
            <w:rStyle w:val="Hyperlink"/>
          </w:rPr>
          <w:t>10.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Dokument potwierdzający spełnianie przez towary kryteriów kwalifikacji i zgodności z dokumentami przetargowymi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_Toc137813358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5</w:t>
        </w:r>
        <w:r w:rsidR="001636B1">
          <w:rPr>
            <w:webHidden/>
          </w:rPr>
          <w:fldChar w:fldCharType="end"/>
        </w:r>
      </w:hyperlink>
    </w:p>
    <w:p w14:paraId="512E153A" w14:textId="4824D722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59" w:history="1">
        <w:r w:rsidR="001636B1" w:rsidRPr="00A157CF">
          <w:rPr>
            <w:rStyle w:val="Hyperlink"/>
          </w:rPr>
          <w:t>11.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Zabezpieczenie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_Toc137813359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6</w:t>
        </w:r>
        <w:r w:rsidR="001636B1">
          <w:rPr>
            <w:webHidden/>
          </w:rPr>
          <w:fldChar w:fldCharType="end"/>
        </w:r>
      </w:hyperlink>
    </w:p>
    <w:p w14:paraId="6FF14528" w14:textId="2917A6D4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0" w:history="1">
        <w:r w:rsidR="001636B1" w:rsidRPr="00A157CF">
          <w:rPr>
            <w:rStyle w:val="Hyperlink"/>
          </w:rPr>
          <w:t>12.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Okres ważności ofert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_Toc137813360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6</w:t>
        </w:r>
        <w:r w:rsidR="001636B1">
          <w:rPr>
            <w:webHidden/>
          </w:rPr>
          <w:fldChar w:fldCharType="end"/>
        </w:r>
      </w:hyperlink>
    </w:p>
    <w:p w14:paraId="15F70FBD" w14:textId="247AB632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1" w:history="1">
        <w:r w:rsidR="001636B1" w:rsidRPr="00A157CF">
          <w:rPr>
            <w:rStyle w:val="Hyperlink"/>
          </w:rPr>
          <w:t>13.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Format i podpisy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_Toc137813361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6</w:t>
        </w:r>
        <w:r w:rsidR="001636B1">
          <w:rPr>
            <w:webHidden/>
          </w:rPr>
          <w:fldChar w:fldCharType="end"/>
        </w:r>
      </w:hyperlink>
    </w:p>
    <w:p w14:paraId="4223710B" w14:textId="53412778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62" w:history="1">
        <w:r w:rsidR="001636B1" w:rsidRPr="00A157CF">
          <w:rPr>
            <w:rStyle w:val="Hyperlink"/>
            <w:noProof/>
          </w:rPr>
          <w:t>D.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SKŁADANIE OFERT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_Toc137813362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6</w:t>
        </w:r>
        <w:r w:rsidR="001636B1">
          <w:rPr>
            <w:noProof/>
            <w:webHidden/>
          </w:rPr>
          <w:fldChar w:fldCharType="end"/>
        </w:r>
      </w:hyperlink>
    </w:p>
    <w:p w14:paraId="64B4935A" w14:textId="06F887E8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3" w:history="1">
        <w:r w:rsidR="001636B1" w:rsidRPr="00A157CF">
          <w:rPr>
            <w:rStyle w:val="Hyperlink"/>
          </w:rPr>
          <w:t>14.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Składanie i oznaczanie ofert: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_Toc137813363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6</w:t>
        </w:r>
        <w:r w:rsidR="001636B1">
          <w:rPr>
            <w:webHidden/>
          </w:rPr>
          <w:fldChar w:fldCharType="end"/>
        </w:r>
      </w:hyperlink>
    </w:p>
    <w:p w14:paraId="7E85D429" w14:textId="6EF1C883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4" w:history="1">
        <w:r w:rsidR="001636B1" w:rsidRPr="00A157CF">
          <w:rPr>
            <w:rStyle w:val="Hyperlink"/>
          </w:rPr>
          <w:t>15.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Modyfikacja i wycofanie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_Toc137813364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7</w:t>
        </w:r>
        <w:r w:rsidR="001636B1">
          <w:rPr>
            <w:webHidden/>
          </w:rPr>
          <w:fldChar w:fldCharType="end"/>
        </w:r>
      </w:hyperlink>
    </w:p>
    <w:p w14:paraId="6F291B62" w14:textId="252F63B9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65" w:history="1">
        <w:r w:rsidR="001636B1" w:rsidRPr="00A157CF">
          <w:rPr>
            <w:rStyle w:val="Hyperlink"/>
            <w:noProof/>
          </w:rPr>
          <w:t>E.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OTWARIE I OCENA OFERT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_Toc137813365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7</w:t>
        </w:r>
        <w:r w:rsidR="001636B1">
          <w:rPr>
            <w:noProof/>
            <w:webHidden/>
          </w:rPr>
          <w:fldChar w:fldCharType="end"/>
        </w:r>
      </w:hyperlink>
    </w:p>
    <w:p w14:paraId="170C6D6C" w14:textId="30C27D3A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6" w:history="1">
        <w:r w:rsidR="001636B1" w:rsidRPr="00A157CF">
          <w:rPr>
            <w:rStyle w:val="Hyperlink"/>
          </w:rPr>
          <w:t>16.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Wstępna ocena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_Toc137813366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7</w:t>
        </w:r>
        <w:r w:rsidR="001636B1">
          <w:rPr>
            <w:webHidden/>
          </w:rPr>
          <w:fldChar w:fldCharType="end"/>
        </w:r>
      </w:hyperlink>
    </w:p>
    <w:p w14:paraId="52CE9496" w14:textId="620DFB72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7" w:history="1">
        <w:r w:rsidR="001636B1" w:rsidRPr="00A157CF">
          <w:rPr>
            <w:rStyle w:val="Hyperlink"/>
          </w:rPr>
          <w:t>17.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Ocena i porównanie ofert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_Toc137813367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7</w:t>
        </w:r>
        <w:r w:rsidR="001636B1">
          <w:rPr>
            <w:webHidden/>
          </w:rPr>
          <w:fldChar w:fldCharType="end"/>
        </w:r>
      </w:hyperlink>
    </w:p>
    <w:p w14:paraId="5A271BDA" w14:textId="6AFC0C10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8" w:history="1">
        <w:r w:rsidR="001636B1" w:rsidRPr="00A157CF">
          <w:rPr>
            <w:rStyle w:val="Hyperlink"/>
          </w:rPr>
          <w:t>18.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Kontaktowanie się z Zamawiającym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_Toc137813368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8</w:t>
        </w:r>
        <w:r w:rsidR="001636B1">
          <w:rPr>
            <w:webHidden/>
          </w:rPr>
          <w:fldChar w:fldCharType="end"/>
        </w:r>
      </w:hyperlink>
    </w:p>
    <w:p w14:paraId="29646079" w14:textId="31EDC883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69" w:history="1">
        <w:r w:rsidR="001636B1" w:rsidRPr="00A157CF">
          <w:rPr>
            <w:rStyle w:val="Hyperlink"/>
          </w:rPr>
          <w:t>19.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Powiadomienie o przyznaniu zamówienia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_Toc137813369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8</w:t>
        </w:r>
        <w:r w:rsidR="001636B1">
          <w:rPr>
            <w:webHidden/>
          </w:rPr>
          <w:fldChar w:fldCharType="end"/>
        </w:r>
      </w:hyperlink>
    </w:p>
    <w:p w14:paraId="0AD5D97A" w14:textId="49A81452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70" w:history="1">
        <w:r w:rsidR="001636B1" w:rsidRPr="00A157CF">
          <w:rPr>
            <w:rStyle w:val="Hyperlink"/>
            <w:noProof/>
          </w:rPr>
          <w:t>F.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ZAWIERANIE UMÓW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_Toc137813370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8</w:t>
        </w:r>
        <w:r w:rsidR="001636B1">
          <w:rPr>
            <w:noProof/>
            <w:webHidden/>
          </w:rPr>
          <w:fldChar w:fldCharType="end"/>
        </w:r>
      </w:hyperlink>
    </w:p>
    <w:p w14:paraId="4904D6CA" w14:textId="4EBD4AB7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1" w:history="1">
        <w:r w:rsidR="001636B1" w:rsidRPr="00A157CF">
          <w:rPr>
            <w:rStyle w:val="Hyperlink"/>
          </w:rPr>
          <w:t>20.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Przyznanie zamówienia i powiadomienie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_Toc137813371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8</w:t>
        </w:r>
        <w:r w:rsidR="001636B1">
          <w:rPr>
            <w:webHidden/>
          </w:rPr>
          <w:fldChar w:fldCharType="end"/>
        </w:r>
      </w:hyperlink>
    </w:p>
    <w:p w14:paraId="59B0E96F" w14:textId="60F5A352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2" w:history="1">
        <w:r w:rsidR="001636B1" w:rsidRPr="00A157CF">
          <w:rPr>
            <w:rStyle w:val="Hyperlink"/>
          </w:rPr>
          <w:t>21.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Gwarancja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_Toc137813372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9</w:t>
        </w:r>
        <w:r w:rsidR="001636B1">
          <w:rPr>
            <w:webHidden/>
          </w:rPr>
          <w:fldChar w:fldCharType="end"/>
        </w:r>
      </w:hyperlink>
    </w:p>
    <w:p w14:paraId="72F8304C" w14:textId="5002E98D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3" w:history="1">
        <w:r w:rsidR="001636B1" w:rsidRPr="00A157CF">
          <w:rPr>
            <w:rStyle w:val="Hyperlink"/>
          </w:rPr>
          <w:t>22.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Kontrola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_Toc137813373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9</w:t>
        </w:r>
        <w:r w:rsidR="001636B1">
          <w:rPr>
            <w:webHidden/>
          </w:rPr>
          <w:fldChar w:fldCharType="end"/>
        </w:r>
      </w:hyperlink>
    </w:p>
    <w:p w14:paraId="3661BFCF" w14:textId="4FA3A0B7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4" w:history="1">
        <w:r w:rsidR="001636B1" w:rsidRPr="00A157CF">
          <w:rPr>
            <w:rStyle w:val="Hyperlink"/>
          </w:rPr>
          <w:t>23.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Harmonogramy cenowe i lokalizacja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_Toc137813374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9</w:t>
        </w:r>
        <w:r w:rsidR="001636B1">
          <w:rPr>
            <w:webHidden/>
          </w:rPr>
          <w:fldChar w:fldCharType="end"/>
        </w:r>
      </w:hyperlink>
    </w:p>
    <w:p w14:paraId="5F0826C3" w14:textId="63AE0C9F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5" w:history="1">
        <w:r w:rsidR="001636B1" w:rsidRPr="00A157CF">
          <w:rPr>
            <w:rStyle w:val="Hyperlink"/>
          </w:rPr>
          <w:t>24.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Umowy o świadczenie usług lub umowy z doradcami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_Toc137813375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9</w:t>
        </w:r>
        <w:r w:rsidR="001636B1">
          <w:rPr>
            <w:webHidden/>
          </w:rPr>
          <w:fldChar w:fldCharType="end"/>
        </w:r>
      </w:hyperlink>
    </w:p>
    <w:p w14:paraId="56C3FA61" w14:textId="16B0008E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6" w:history="1">
        <w:r w:rsidR="001636B1" w:rsidRPr="00A157CF">
          <w:rPr>
            <w:rStyle w:val="Hyperlink"/>
          </w:rPr>
          <w:t>25.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Zastrzeżenie prawne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_Toc137813376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9</w:t>
        </w:r>
        <w:r w:rsidR="001636B1">
          <w:rPr>
            <w:webHidden/>
          </w:rPr>
          <w:fldChar w:fldCharType="end"/>
        </w:r>
      </w:hyperlink>
    </w:p>
    <w:p w14:paraId="37693886" w14:textId="7B391E37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77" w:history="1">
        <w:r w:rsidR="001636B1" w:rsidRPr="00A157CF">
          <w:rPr>
            <w:rStyle w:val="Hyperlink"/>
            <w:noProof/>
          </w:rPr>
          <w:t>G.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ETYCZNE STANDARDY DZIAŁANIA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_Toc137813377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10</w:t>
        </w:r>
        <w:r w:rsidR="001636B1">
          <w:rPr>
            <w:noProof/>
            <w:webHidden/>
          </w:rPr>
          <w:fldChar w:fldCharType="end"/>
        </w:r>
      </w:hyperlink>
    </w:p>
    <w:p w14:paraId="5AAA4BFD" w14:textId="031823D3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8" w:history="1">
        <w:r w:rsidR="001636B1" w:rsidRPr="00A157CF">
          <w:rPr>
            <w:rStyle w:val="Hyperlink"/>
          </w:rPr>
          <w:t>1.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Przestrzeganie zasad The IRC Way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_Toc137813378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10</w:t>
        </w:r>
        <w:r w:rsidR="001636B1">
          <w:rPr>
            <w:webHidden/>
          </w:rPr>
          <w:fldChar w:fldCharType="end"/>
        </w:r>
      </w:hyperlink>
    </w:p>
    <w:p w14:paraId="5232048C" w14:textId="2D276F43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79" w:history="1">
        <w:r w:rsidR="001636B1" w:rsidRPr="00A157CF">
          <w:rPr>
            <w:rStyle w:val="Hyperlink"/>
          </w:rPr>
          <w:t>2.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Oświadczenie oferenta o nieuczestniczeniu w zmowie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_Toc137813379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10</w:t>
        </w:r>
        <w:r w:rsidR="001636B1">
          <w:rPr>
            <w:webHidden/>
          </w:rPr>
          <w:fldChar w:fldCharType="end"/>
        </w:r>
      </w:hyperlink>
    </w:p>
    <w:p w14:paraId="63E54E51" w14:textId="3E27094A" w:rsidR="001636B1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pl-PL" w:eastAsia="pl-PL"/>
          <w14:ligatures w14:val="standardContextual"/>
        </w:rPr>
      </w:pPr>
      <w:hyperlink w:anchor="_Toc137813380" w:history="1">
        <w:r w:rsidR="001636B1" w:rsidRPr="00A157CF">
          <w:rPr>
            <w:rStyle w:val="Hyperlink"/>
            <w:noProof/>
            <w:lang w:val="pl-PL" w:bidi="pl-PL"/>
          </w:rPr>
          <w:t>H.</w:t>
        </w:r>
        <w:r w:rsidR="001636B1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:lang w:val="pl-PL" w:eastAsia="pl-PL"/>
            <w14:ligatures w14:val="standardContextual"/>
          </w:rPr>
          <w:tab/>
        </w:r>
        <w:r w:rsidR="001636B1" w:rsidRPr="00A157CF">
          <w:rPr>
            <w:rStyle w:val="Hyperlink"/>
            <w:noProof/>
            <w:lang w:val="pl-PL" w:bidi="pl-PL"/>
          </w:rPr>
          <w:t>Załączniki</w:t>
        </w:r>
        <w:r w:rsidR="001636B1">
          <w:rPr>
            <w:noProof/>
            <w:webHidden/>
          </w:rPr>
          <w:tab/>
        </w:r>
        <w:r w:rsidR="001636B1">
          <w:rPr>
            <w:noProof/>
            <w:webHidden/>
          </w:rPr>
          <w:fldChar w:fldCharType="begin"/>
        </w:r>
        <w:r w:rsidR="001636B1">
          <w:rPr>
            <w:noProof/>
            <w:webHidden/>
          </w:rPr>
          <w:instrText xml:space="preserve"> PAGEREF _Toc137813380 \h </w:instrText>
        </w:r>
        <w:r w:rsidR="001636B1">
          <w:rPr>
            <w:noProof/>
            <w:webHidden/>
          </w:rPr>
        </w:r>
        <w:r w:rsidR="001636B1">
          <w:rPr>
            <w:noProof/>
            <w:webHidden/>
          </w:rPr>
          <w:fldChar w:fldCharType="separate"/>
        </w:r>
        <w:r w:rsidR="001636B1">
          <w:rPr>
            <w:noProof/>
            <w:webHidden/>
          </w:rPr>
          <w:t>11</w:t>
        </w:r>
        <w:r w:rsidR="001636B1">
          <w:rPr>
            <w:noProof/>
            <w:webHidden/>
          </w:rPr>
          <w:fldChar w:fldCharType="end"/>
        </w:r>
      </w:hyperlink>
    </w:p>
    <w:p w14:paraId="6EFA62FF" w14:textId="263D53B8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81" w:history="1">
        <w:r w:rsidR="001636B1" w:rsidRPr="00A157CF">
          <w:rPr>
            <w:rStyle w:val="Hyperlink"/>
          </w:rPr>
          <w:t>1.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Annex A – Zamiar złożenia oferty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_Toc137813381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11</w:t>
        </w:r>
        <w:r w:rsidR="001636B1">
          <w:rPr>
            <w:webHidden/>
          </w:rPr>
          <w:fldChar w:fldCharType="end"/>
        </w:r>
      </w:hyperlink>
    </w:p>
    <w:p w14:paraId="16B4CE38" w14:textId="7CB7209D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82" w:history="1">
        <w:r w:rsidR="001636B1" w:rsidRPr="00A157CF">
          <w:rPr>
            <w:rStyle w:val="Hyperlink"/>
          </w:rPr>
          <w:t>2.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Annex B – Zakres usług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_Toc137813382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12</w:t>
        </w:r>
        <w:r w:rsidR="001636B1">
          <w:rPr>
            <w:webHidden/>
          </w:rPr>
          <w:fldChar w:fldCharType="end"/>
        </w:r>
      </w:hyperlink>
    </w:p>
    <w:p w14:paraId="3157FE4E" w14:textId="1F732D63" w:rsidR="001636B1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83" w:history="1">
        <w:r w:rsidR="001636B1" w:rsidRPr="00A157CF">
          <w:rPr>
            <w:rStyle w:val="Hyperlink"/>
          </w:rPr>
          <w:t>3.</w:t>
        </w:r>
        <w:r w:rsidR="001636B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A157CF">
          <w:rPr>
            <w:rStyle w:val="Hyperlink"/>
          </w:rPr>
          <w:t>Annex C - Formularz informacji o dostawcy</w:t>
        </w:r>
        <w:r w:rsidR="001636B1">
          <w:rPr>
            <w:webHidden/>
          </w:rPr>
          <w:tab/>
        </w:r>
        <w:r w:rsidR="001636B1">
          <w:rPr>
            <w:webHidden/>
          </w:rPr>
          <w:fldChar w:fldCharType="begin"/>
        </w:r>
        <w:r w:rsidR="001636B1">
          <w:rPr>
            <w:webHidden/>
          </w:rPr>
          <w:instrText xml:space="preserve"> PAGEREF _Toc137813383 \h </w:instrText>
        </w:r>
        <w:r w:rsidR="001636B1">
          <w:rPr>
            <w:webHidden/>
          </w:rPr>
        </w:r>
        <w:r w:rsidR="001636B1">
          <w:rPr>
            <w:webHidden/>
          </w:rPr>
          <w:fldChar w:fldCharType="separate"/>
        </w:r>
        <w:r w:rsidR="001636B1">
          <w:rPr>
            <w:webHidden/>
          </w:rPr>
          <w:t>14</w:t>
        </w:r>
        <w:r w:rsidR="001636B1">
          <w:rPr>
            <w:webHidden/>
          </w:rPr>
          <w:fldChar w:fldCharType="end"/>
        </w:r>
      </w:hyperlink>
    </w:p>
    <w:p w14:paraId="17C3C683" w14:textId="2E106838" w:rsidR="001636B1" w:rsidRPr="00201B63" w:rsidRDefault="00000000" w:rsidP="00201B63">
      <w:pPr>
        <w:pStyle w:val="TOC3"/>
        <w:rPr>
          <w:rFonts w:asciiTheme="minorHAnsi" w:eastAsiaTheme="minorEastAsia" w:hAnsiTheme="minorHAnsi" w:cstheme="minorBidi"/>
          <w:kern w:val="2"/>
          <w:sz w:val="22"/>
          <w:szCs w:val="22"/>
          <w:lang w:eastAsia="pl-PL"/>
          <w14:ligatures w14:val="standardContextual"/>
        </w:rPr>
      </w:pPr>
      <w:hyperlink w:anchor="_Toc137813384" w:history="1">
        <w:r w:rsidR="001636B1" w:rsidRPr="00201B63">
          <w:rPr>
            <w:rStyle w:val="Hyperlink"/>
            <w:color w:val="auto"/>
            <w:u w:val="none"/>
          </w:rPr>
          <w:t>4.</w:t>
        </w:r>
        <w:r w:rsidR="001636B1" w:rsidRPr="00201B63">
          <w:rPr>
            <w:rFonts w:asciiTheme="minorHAnsi" w:eastAsiaTheme="minorEastAsia" w:hAnsiTheme="minorHAnsi" w:cstheme="minorBidi"/>
            <w:kern w:val="2"/>
            <w:sz w:val="22"/>
            <w:szCs w:val="22"/>
            <w:lang w:eastAsia="pl-PL"/>
            <w14:ligatures w14:val="standardContextual"/>
          </w:rPr>
          <w:tab/>
        </w:r>
        <w:r w:rsidR="001636B1" w:rsidRPr="00201B63">
          <w:rPr>
            <w:rStyle w:val="Hyperlink"/>
            <w:color w:val="auto"/>
            <w:u w:val="none"/>
          </w:rPr>
          <w:t>Annex D – Arkusz z ofertą cenową</w:t>
        </w:r>
        <w:r w:rsidR="001636B1" w:rsidRPr="00201B63">
          <w:rPr>
            <w:webHidden/>
          </w:rPr>
          <w:tab/>
        </w:r>
        <w:r w:rsidR="001636B1" w:rsidRPr="00201B63">
          <w:rPr>
            <w:webHidden/>
          </w:rPr>
          <w:fldChar w:fldCharType="begin"/>
        </w:r>
        <w:r w:rsidR="001636B1" w:rsidRPr="00201B63">
          <w:rPr>
            <w:webHidden/>
          </w:rPr>
          <w:instrText xml:space="preserve"> PAGEREF _Toc137813384 \h </w:instrText>
        </w:r>
        <w:r w:rsidR="001636B1" w:rsidRPr="00201B63">
          <w:rPr>
            <w:webHidden/>
          </w:rPr>
        </w:r>
        <w:r w:rsidR="001636B1" w:rsidRPr="00201B63">
          <w:rPr>
            <w:webHidden/>
          </w:rPr>
          <w:fldChar w:fldCharType="separate"/>
        </w:r>
        <w:r w:rsidR="001636B1" w:rsidRPr="00201B63">
          <w:rPr>
            <w:webHidden/>
          </w:rPr>
          <w:t>1</w:t>
        </w:r>
        <w:r w:rsidR="001636B1" w:rsidRPr="00201B63">
          <w:rPr>
            <w:webHidden/>
          </w:rPr>
          <w:fldChar w:fldCharType="end"/>
        </w:r>
      </w:hyperlink>
      <w:r w:rsidR="001636B1" w:rsidRPr="00201B63">
        <w:rPr>
          <w:rStyle w:val="Hyperlink"/>
          <w:color w:val="auto"/>
          <w:u w:val="none"/>
        </w:rPr>
        <w:t>6</w:t>
      </w:r>
    </w:p>
    <w:p w14:paraId="0EED3433" w14:textId="4CA350B4" w:rsidR="00B149C4" w:rsidRDefault="00B149C4">
      <w:r w:rsidRPr="00B149C4">
        <w:rPr>
          <w:rFonts w:ascii="Arial Narrow" w:eastAsia="Arial Narrow" w:hAnsi="Arial Narrow" w:cs="Arial Narrow"/>
          <w:b/>
          <w:noProof/>
          <w:lang w:val="pl-PL" w:bidi="pl-PL"/>
        </w:rPr>
        <w:fldChar w:fldCharType="end"/>
      </w:r>
    </w:p>
    <w:p w14:paraId="3CF850C2" w14:textId="77777777" w:rsidR="001C0625" w:rsidRPr="007047BE" w:rsidRDefault="00B149C4" w:rsidP="00ED3229">
      <w:pPr>
        <w:tabs>
          <w:tab w:val="left" w:pos="1080"/>
        </w:tabs>
        <w:rPr>
          <w:rFonts w:ascii="Arial Narrow" w:hAnsi="Arial Narrow"/>
        </w:rPr>
      </w:pPr>
      <w:r>
        <w:rPr>
          <w:rFonts w:ascii="Arial Narrow" w:eastAsia="Arial Narrow" w:hAnsi="Arial Narrow" w:cs="Arial Narrow"/>
          <w:lang w:val="pl-PL" w:bidi="pl-PL"/>
        </w:rPr>
        <w:br w:type="page"/>
      </w:r>
    </w:p>
    <w:p w14:paraId="1D3F0037" w14:textId="77777777" w:rsidR="001C0625" w:rsidRPr="000B347F" w:rsidRDefault="001C0625" w:rsidP="000B347F">
      <w:pPr>
        <w:pStyle w:val="Heading1"/>
      </w:pPr>
      <w:bookmarkStart w:id="0" w:name="_Toc137813346"/>
      <w:r w:rsidRPr="000B347F">
        <w:rPr>
          <w:lang w:val="pl-PL" w:bidi="pl-PL"/>
        </w:rPr>
        <w:lastRenderedPageBreak/>
        <w:t>WSTĘP</w:t>
      </w:r>
      <w:bookmarkEnd w:id="0"/>
    </w:p>
    <w:p w14:paraId="14F7FA60" w14:textId="77777777" w:rsidR="001C0625" w:rsidRPr="007047BE" w:rsidRDefault="001C0625">
      <w:pPr>
        <w:rPr>
          <w:rFonts w:ascii="Arial Narrow" w:hAnsi="Arial Narrow"/>
        </w:rPr>
      </w:pPr>
    </w:p>
    <w:p w14:paraId="084CF7CA" w14:textId="77777777" w:rsidR="00285B59" w:rsidRDefault="00285B59" w:rsidP="000B347F">
      <w:pPr>
        <w:pStyle w:val="Heading3"/>
      </w:pPr>
      <w:bookmarkStart w:id="1" w:name="_Toc137813347"/>
      <w:r>
        <w:rPr>
          <w:lang w:val="pl-PL" w:bidi="pl-PL"/>
        </w:rPr>
        <w:t>INTERNATIONAL RESCUE COMMITTEE</w:t>
      </w:r>
      <w:bookmarkEnd w:id="1"/>
      <w:r>
        <w:rPr>
          <w:lang w:val="pl-PL" w:bidi="pl-PL"/>
        </w:rPr>
        <w:t xml:space="preserve"> </w:t>
      </w:r>
    </w:p>
    <w:p w14:paraId="0BCABBBB" w14:textId="77777777" w:rsidR="00285B59" w:rsidRPr="004E193B" w:rsidRDefault="00285B59" w:rsidP="00285B59">
      <w:pPr>
        <w:ind w:left="360"/>
        <w:rPr>
          <w:rFonts w:ascii="Arial Narrow" w:eastAsia="Calibri" w:hAnsi="Arial Narrow" w:cs="Calibri"/>
          <w:lang w:val="pl-PL"/>
        </w:rPr>
      </w:pPr>
      <w:r w:rsidRPr="000B347F">
        <w:rPr>
          <w:rFonts w:ascii="Arial Narrow" w:eastAsia="Calibri" w:hAnsi="Arial Narrow" w:cs="Calibri"/>
          <w:lang w:val="pl-PL" w:bidi="pl-PL"/>
        </w:rPr>
        <w:t>International Rescue Committee, zwana dalej "IRC", jest organizacją humanitarną typu non-profit, która zapewnia pomoc, opiekę, ochronę, usługi w zakresie relokacji oraz działa na rzecz uchodźców, osób przesiedlonych oraz ofiar prześladowań i brutalnych konfliktów.</w:t>
      </w:r>
    </w:p>
    <w:p w14:paraId="7B90A303" w14:textId="77777777" w:rsidR="00285B59" w:rsidRPr="004E193B" w:rsidRDefault="00285B59" w:rsidP="00285B59">
      <w:pPr>
        <w:ind w:left="360"/>
        <w:rPr>
          <w:rFonts w:ascii="Arial Narrow" w:hAnsi="Arial Narrow"/>
          <w:lang w:val="pl-PL"/>
        </w:rPr>
      </w:pPr>
    </w:p>
    <w:p w14:paraId="76CA9F20" w14:textId="77777777" w:rsidR="001C0625" w:rsidRPr="004E193B" w:rsidRDefault="00191688" w:rsidP="000B347F">
      <w:pPr>
        <w:pStyle w:val="Heading3"/>
        <w:rPr>
          <w:lang w:val="pl-PL"/>
        </w:rPr>
      </w:pPr>
      <w:bookmarkStart w:id="2" w:name="_Toc137813348"/>
      <w:r w:rsidRPr="000B347F">
        <w:rPr>
          <w:lang w:val="pl-PL" w:bidi="pl-PL"/>
        </w:rPr>
        <w:t>Cel niniejszego zapytania ofertowego (RFP)</w:t>
      </w:r>
      <w:bookmarkEnd w:id="2"/>
    </w:p>
    <w:p w14:paraId="56478456" w14:textId="044F229B" w:rsidR="004806D9" w:rsidRDefault="00191688" w:rsidP="00C2171F">
      <w:pPr>
        <w:ind w:left="360"/>
        <w:rPr>
          <w:rFonts w:ascii="Arial Narrow" w:eastAsia="Calibri" w:hAnsi="Arial Narrow" w:cs="Calibri"/>
          <w:lang w:val="pl-PL" w:bidi="pl-PL"/>
        </w:rPr>
      </w:pPr>
      <w:r w:rsidRPr="00C2171F">
        <w:rPr>
          <w:rFonts w:ascii="Arial Narrow" w:eastAsia="Calibri" w:hAnsi="Arial Narrow" w:cs="Calibri"/>
          <w:lang w:val="pl-PL" w:bidi="pl-PL"/>
        </w:rPr>
        <w:t>Celem niniejszego RFP jest uzyskanie konkurencyjnych ofert w celu wyboru Dostawcy (Dostawców) dla International Rescue Committee Wszystkich Dostawców, którzy są zainteresowani i spełniają wymagania, zaprasza się do składania ofert.</w:t>
      </w:r>
      <w:r w:rsidRPr="00191688">
        <w:rPr>
          <w:rFonts w:ascii="Arial Narrow" w:eastAsia="Calibri" w:hAnsi="Arial Narrow" w:cs="Calibri"/>
          <w:lang w:val="pl-PL" w:bidi="pl-PL"/>
        </w:rPr>
        <w:t xml:space="preserve"> </w:t>
      </w:r>
    </w:p>
    <w:p w14:paraId="660BC386" w14:textId="6C58D7F3" w:rsidR="006A100C" w:rsidRDefault="006A100C" w:rsidP="00C2171F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7394DC3D" w14:textId="7102711A" w:rsidR="006A100C" w:rsidRP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 xml:space="preserve">Intencją niniejszego zapytania ofertowego jest zapewnienie konkurencyjnych propozycji wyboru Potencjalnego, Rzetelnego i Zaangażowanego Dostawcy dla </w:t>
      </w:r>
      <w:r w:rsidR="00987546">
        <w:rPr>
          <w:rFonts w:ascii="Arial Narrow" w:eastAsia="Calibri" w:hAnsi="Arial Narrow" w:cs="Calibri"/>
          <w:lang w:val="pl-PL" w:bidi="pl-PL"/>
        </w:rPr>
        <w:t>International Rescue Committee</w:t>
      </w:r>
      <w:r w:rsidRPr="006A100C">
        <w:rPr>
          <w:rFonts w:ascii="Arial Narrow" w:eastAsia="Calibri" w:hAnsi="Arial Narrow" w:cs="Calibri"/>
          <w:lang w:val="pl-PL" w:bidi="pl-PL"/>
        </w:rPr>
        <w:t xml:space="preserve"> Polska na świadczenie </w:t>
      </w:r>
      <w:r w:rsidR="005559E8" w:rsidRPr="005559E8">
        <w:rPr>
          <w:rFonts w:ascii="Arial Narrow" w:eastAsia="Calibri" w:hAnsi="Arial Narrow" w:cs="Calibri"/>
          <w:b/>
          <w:bCs/>
          <w:lang w:val="pl-PL" w:bidi="pl-PL"/>
        </w:rPr>
        <w:t xml:space="preserve">Obsługa kadrowo-płacowa </w:t>
      </w:r>
      <w:r w:rsidR="005559E8">
        <w:rPr>
          <w:rFonts w:ascii="Arial Narrow" w:eastAsia="Calibri" w:hAnsi="Arial Narrow" w:cs="Calibri"/>
          <w:b/>
          <w:bCs/>
          <w:lang w:val="pl-PL" w:bidi="pl-PL"/>
        </w:rPr>
        <w:t xml:space="preserve">oraz </w:t>
      </w:r>
      <w:r w:rsidR="00E8206D">
        <w:rPr>
          <w:rFonts w:ascii="Arial Narrow" w:eastAsia="Calibri" w:hAnsi="Arial Narrow" w:cs="Calibri"/>
          <w:b/>
          <w:bCs/>
          <w:lang w:val="pl-PL" w:bidi="pl-PL"/>
        </w:rPr>
        <w:t>Usługi księgowe</w:t>
      </w:r>
      <w:r w:rsidR="005559E8">
        <w:rPr>
          <w:rFonts w:ascii="Arial Narrow" w:eastAsia="Calibri" w:hAnsi="Arial Narrow" w:cs="Calibri"/>
          <w:b/>
          <w:bCs/>
          <w:lang w:val="pl-PL" w:bidi="pl-PL"/>
        </w:rPr>
        <w:t xml:space="preserve"> </w:t>
      </w:r>
      <w:r w:rsidRPr="006A100C">
        <w:rPr>
          <w:rFonts w:ascii="Arial Narrow" w:eastAsia="Calibri" w:hAnsi="Arial Narrow" w:cs="Calibri"/>
          <w:lang w:val="pl-PL" w:bidi="pl-PL"/>
        </w:rPr>
        <w:t>dla oficjalnych celów IRC Polska w Polsce. Wszystkich kwalifikowanych i zainteresowanych Dostawców zapraszamy do składania swoich propozycji.</w:t>
      </w:r>
    </w:p>
    <w:p w14:paraId="2761712D" w14:textId="17F44FBB" w:rsidR="006A100C" w:rsidRDefault="006A100C" w:rsidP="006A100C">
      <w:pPr>
        <w:ind w:left="360"/>
        <w:rPr>
          <w:rFonts w:ascii="Arial Narrow" w:eastAsia="Calibri" w:hAnsi="Arial Narrow" w:cs="Calibri"/>
          <w:lang w:val="pl-PL" w:bidi="pl-PL"/>
        </w:rPr>
      </w:pPr>
      <w:r w:rsidRPr="006A100C">
        <w:rPr>
          <w:rFonts w:ascii="Arial Narrow" w:eastAsia="Calibri" w:hAnsi="Arial Narrow" w:cs="Calibri"/>
          <w:lang w:val="pl-PL" w:bidi="pl-PL"/>
        </w:rPr>
        <w:t xml:space="preserve">Zwycięski oferent zawrze umowę ramową o świadczenie usług o stałej cenie (MSA) na okres </w:t>
      </w:r>
      <w:r w:rsidR="00A143E2">
        <w:rPr>
          <w:rFonts w:ascii="Arial Narrow" w:eastAsia="Calibri" w:hAnsi="Arial Narrow" w:cs="Calibri"/>
          <w:lang w:val="pl-PL" w:bidi="pl-PL"/>
        </w:rPr>
        <w:t>dwóch</w:t>
      </w:r>
      <w:r w:rsidRPr="006A100C">
        <w:rPr>
          <w:rFonts w:ascii="Arial Narrow" w:eastAsia="Calibri" w:hAnsi="Arial Narrow" w:cs="Calibri"/>
          <w:lang w:val="pl-PL" w:bidi="pl-PL"/>
        </w:rPr>
        <w:t xml:space="preserve"> (</w:t>
      </w:r>
      <w:r w:rsidR="00A143E2">
        <w:rPr>
          <w:rFonts w:ascii="Arial Narrow" w:eastAsia="Calibri" w:hAnsi="Arial Narrow" w:cs="Calibri"/>
          <w:lang w:val="pl-PL" w:bidi="pl-PL"/>
        </w:rPr>
        <w:t>2</w:t>
      </w:r>
      <w:r w:rsidRPr="006A100C">
        <w:rPr>
          <w:rFonts w:ascii="Arial Narrow" w:eastAsia="Calibri" w:hAnsi="Arial Narrow" w:cs="Calibri"/>
          <w:lang w:val="pl-PL" w:bidi="pl-PL"/>
        </w:rPr>
        <w:t xml:space="preserve">) </w:t>
      </w:r>
      <w:r w:rsidR="00A143E2">
        <w:rPr>
          <w:rFonts w:ascii="Arial Narrow" w:eastAsia="Calibri" w:hAnsi="Arial Narrow" w:cs="Calibri"/>
          <w:lang w:val="pl-PL" w:bidi="pl-PL"/>
        </w:rPr>
        <w:t>lat</w:t>
      </w:r>
      <w:r w:rsidRPr="006A100C">
        <w:rPr>
          <w:rFonts w:ascii="Arial Narrow" w:eastAsia="Calibri" w:hAnsi="Arial Narrow" w:cs="Calibri"/>
          <w:lang w:val="pl-PL" w:bidi="pl-PL"/>
        </w:rPr>
        <w:t>. Umożliwi to IRC wydawanie określonych zamówień zakupu lub zleceń zadań, w miarę potrzeb.</w:t>
      </w:r>
    </w:p>
    <w:p w14:paraId="022D1115" w14:textId="15F5080E" w:rsidR="006A100C" w:rsidRDefault="006A100C" w:rsidP="00C2171F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45BCEAD4" w14:textId="77777777" w:rsidR="00166289" w:rsidRDefault="00166289" w:rsidP="00FE6D75">
      <w:pPr>
        <w:ind w:left="360"/>
        <w:rPr>
          <w:rFonts w:ascii="Arial Narrow" w:hAnsi="Arial Narrow"/>
          <w:lang w:val="pl-PL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3608"/>
        <w:gridCol w:w="3608"/>
      </w:tblGrid>
      <w:tr w:rsidR="006E2D94" w:rsidRPr="0038389D" w14:paraId="0F7569B6" w14:textId="77777777" w:rsidTr="00776DC2">
        <w:trPr>
          <w:trHeight w:val="365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5772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bookmarkStart w:id="3" w:name="_Hlk161990288"/>
            <w:r w:rsidRPr="0038389D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Serwis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52E2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serwisu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70DB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fr-FR"/>
              </w:rPr>
              <w:t>Opis</w:t>
            </w:r>
          </w:p>
        </w:tc>
      </w:tr>
      <w:tr w:rsidR="006E2D94" w:rsidRPr="0038389D" w14:paraId="210532B6" w14:textId="77777777" w:rsidTr="00776DC2">
        <w:trPr>
          <w:trHeight w:val="14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3107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r w:rsidRPr="0038389D">
              <w:rPr>
                <w:sz w:val="20"/>
                <w:szCs w:val="20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9F14" w14:textId="77777777" w:rsidR="006E2D94" w:rsidRPr="00A70285" w:rsidRDefault="006E2D94" w:rsidP="00776DC2">
            <w:pPr>
              <w:jc w:val="center"/>
              <w:rPr>
                <w:sz w:val="20"/>
                <w:szCs w:val="20"/>
                <w:lang w:val="pl-PL"/>
              </w:rPr>
            </w:pPr>
            <w:r w:rsidRPr="00A70285">
              <w:rPr>
                <w:sz w:val="20"/>
                <w:szCs w:val="20"/>
              </w:rPr>
              <w:t>Obsługa kadrowo-</w:t>
            </w:r>
            <w:r>
              <w:rPr>
                <w:sz w:val="20"/>
                <w:szCs w:val="20"/>
              </w:rPr>
              <w:t>płacowa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B52" w14:textId="77777777" w:rsidR="006E2D94" w:rsidRDefault="006E2D94" w:rsidP="00776DC2">
            <w:pPr>
              <w:jc w:val="center"/>
              <w:rPr>
                <w:sz w:val="20"/>
                <w:szCs w:val="20"/>
              </w:rPr>
            </w:pPr>
          </w:p>
          <w:p w14:paraId="18AAA674" w14:textId="77777777" w:rsidR="006E2D94" w:rsidRDefault="006E2D94" w:rsidP="00776DC2">
            <w:pPr>
              <w:jc w:val="center"/>
              <w:rPr>
                <w:sz w:val="20"/>
                <w:szCs w:val="20"/>
              </w:rPr>
            </w:pPr>
          </w:p>
          <w:p w14:paraId="65C06590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r w:rsidRPr="00C66072">
              <w:rPr>
                <w:sz w:val="20"/>
                <w:szCs w:val="20"/>
              </w:rPr>
              <w:t>Provide accurate and compliant payroll processing for all employees</w:t>
            </w:r>
            <w:r>
              <w:rPr>
                <w:sz w:val="20"/>
                <w:szCs w:val="20"/>
              </w:rPr>
              <w:t xml:space="preserve"> in adherence with Polish labor laws.</w:t>
            </w:r>
          </w:p>
        </w:tc>
      </w:tr>
      <w:tr w:rsidR="006E2D94" w:rsidRPr="007976BD" w14:paraId="00C061BE" w14:textId="77777777" w:rsidTr="00776DC2">
        <w:trPr>
          <w:trHeight w:val="1334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2B16" w14:textId="77777777" w:rsidR="006E2D94" w:rsidRPr="0038389D" w:rsidRDefault="006E2D94" w:rsidP="00776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C2F4" w14:textId="5ED1F664" w:rsidR="006E2D94" w:rsidRPr="0038389D" w:rsidRDefault="00E8206D" w:rsidP="00776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księgowe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691" w14:textId="77777777" w:rsidR="006E2D94" w:rsidRPr="00E8206D" w:rsidRDefault="006E2D94" w:rsidP="00E8206D">
            <w:pPr>
              <w:rPr>
                <w:sz w:val="20"/>
                <w:szCs w:val="20"/>
                <w:lang w:val="pl-PL"/>
              </w:rPr>
            </w:pPr>
          </w:p>
          <w:p w14:paraId="123FD876" w14:textId="77777777" w:rsidR="00E8206D" w:rsidRPr="00E8206D" w:rsidRDefault="00E8206D" w:rsidP="00E8206D">
            <w:pPr>
              <w:jc w:val="center"/>
              <w:rPr>
                <w:sz w:val="20"/>
                <w:szCs w:val="20"/>
                <w:lang w:val="pl-PL"/>
              </w:rPr>
            </w:pPr>
            <w:r w:rsidRPr="00E8206D">
              <w:rPr>
                <w:sz w:val="20"/>
                <w:szCs w:val="20"/>
                <w:lang w:val="pl-PL"/>
              </w:rPr>
              <w:t>a) Roczne sprawozdanie finansowe składane do KRS</w:t>
            </w:r>
          </w:p>
          <w:p w14:paraId="365FE057" w14:textId="77777777" w:rsidR="00E8206D" w:rsidRPr="00E8206D" w:rsidRDefault="00E8206D" w:rsidP="00E8206D">
            <w:pPr>
              <w:jc w:val="center"/>
              <w:rPr>
                <w:sz w:val="20"/>
                <w:szCs w:val="20"/>
                <w:lang w:val="pl-PL"/>
              </w:rPr>
            </w:pPr>
            <w:r w:rsidRPr="00E8206D">
              <w:rPr>
                <w:sz w:val="20"/>
                <w:szCs w:val="20"/>
                <w:lang w:val="pl-PL"/>
              </w:rPr>
              <w:t>b) Doradztwo podatkowe.</w:t>
            </w:r>
          </w:p>
          <w:p w14:paraId="3C541542" w14:textId="172E294C" w:rsidR="006E2D94" w:rsidRPr="00E632ED" w:rsidRDefault="00E8206D" w:rsidP="00E8206D">
            <w:pPr>
              <w:jc w:val="center"/>
              <w:rPr>
                <w:sz w:val="20"/>
                <w:szCs w:val="20"/>
                <w:lang w:val="pl-PL"/>
              </w:rPr>
            </w:pPr>
            <w:r w:rsidRPr="00E8206D">
              <w:rPr>
                <w:sz w:val="20"/>
                <w:szCs w:val="20"/>
                <w:lang w:val="pl-PL"/>
              </w:rPr>
              <w:t>c) Aktualizacje ustawowe</w:t>
            </w:r>
          </w:p>
        </w:tc>
      </w:tr>
      <w:bookmarkEnd w:id="3"/>
    </w:tbl>
    <w:p w14:paraId="6BB00EED" w14:textId="77777777" w:rsidR="00166289" w:rsidRPr="00550E4D" w:rsidRDefault="00166289" w:rsidP="00FE6D75">
      <w:pPr>
        <w:ind w:left="360"/>
        <w:rPr>
          <w:rFonts w:ascii="Arial Narrow" w:hAnsi="Arial Narrow"/>
          <w:lang w:val="pl-PL"/>
        </w:rPr>
      </w:pPr>
    </w:p>
    <w:p w14:paraId="366F333F" w14:textId="55BA5466" w:rsidR="001C0625" w:rsidRDefault="001C0625" w:rsidP="00410B29">
      <w:pPr>
        <w:pStyle w:val="BodyTextIndent2"/>
        <w:spacing w:line="240" w:lineRule="auto"/>
        <w:ind w:firstLine="0"/>
        <w:rPr>
          <w:rFonts w:ascii="Arial Narrow" w:eastAsia="Arial Narrow" w:hAnsi="Arial Narrow" w:cs="Arial Narrow"/>
          <w:sz w:val="24"/>
          <w:szCs w:val="24"/>
          <w:lang w:val="pl-PL" w:bidi="pl-PL"/>
        </w:rPr>
      </w:pPr>
      <w:r w:rsidRPr="007047BE">
        <w:rPr>
          <w:rFonts w:ascii="Arial Narrow" w:eastAsia="Arial Narrow" w:hAnsi="Arial Narrow" w:cs="Arial Narrow"/>
          <w:sz w:val="24"/>
          <w:szCs w:val="24"/>
          <w:lang w:val="pl-PL" w:bidi="pl-PL"/>
        </w:rPr>
        <w:t xml:space="preserve">       </w:t>
      </w:r>
    </w:p>
    <w:p w14:paraId="6844A372" w14:textId="2C3F36D0" w:rsidR="00664A5C" w:rsidRDefault="00664A5C" w:rsidP="00410B29">
      <w:pPr>
        <w:pStyle w:val="BodyTextIndent2"/>
        <w:spacing w:line="240" w:lineRule="auto"/>
        <w:ind w:firstLine="0"/>
        <w:rPr>
          <w:rFonts w:ascii="Arial Narrow" w:eastAsia="Arial Narrow" w:hAnsi="Arial Narrow" w:cs="Arial Narrow"/>
          <w:sz w:val="24"/>
          <w:szCs w:val="24"/>
          <w:lang w:val="pl-PL" w:bidi="pl-PL"/>
        </w:rPr>
      </w:pPr>
    </w:p>
    <w:p w14:paraId="19A8A288" w14:textId="155ABB93" w:rsidR="00664A5C" w:rsidRDefault="00664A5C" w:rsidP="009A7A90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Oferenci muszą mieć siedzibę w kraju i stosować się do wszystkich przepisów rządowych dotyczących prowadzenia działalności w </w:t>
      </w:r>
      <w:r w:rsidRPr="005503B3">
        <w:rPr>
          <w:rFonts w:ascii="Arial Narrow" w:eastAsia="Arial Narrow" w:hAnsi="Arial Narrow" w:cs="Arial Narrow"/>
          <w:lang w:val="pl-PL" w:bidi="pl-PL"/>
        </w:rPr>
        <w:t>Polsce.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Oferenci muszą być stałymi podatnikami i dostarczyć kopię licencji na prowadzenie działalności/świadectwo rejestracji ważne na rok podatkowy </w:t>
      </w:r>
      <w:r w:rsidRPr="005503B3">
        <w:rPr>
          <w:rFonts w:ascii="Arial Narrow" w:eastAsia="Arial Narrow" w:hAnsi="Arial Narrow" w:cs="Arial Narrow"/>
          <w:lang w:val="pl-PL" w:bidi="pl-PL"/>
        </w:rPr>
        <w:t>202</w:t>
      </w:r>
      <w:r w:rsidR="005559E8">
        <w:rPr>
          <w:rFonts w:ascii="Arial Narrow" w:eastAsia="Arial Narrow" w:hAnsi="Arial Narrow" w:cs="Arial Narrow"/>
          <w:lang w:val="pl-PL" w:bidi="pl-PL"/>
        </w:rPr>
        <w:t>4</w:t>
      </w:r>
      <w:r w:rsidRPr="007047BE">
        <w:rPr>
          <w:rFonts w:ascii="Arial Narrow" w:eastAsia="Arial Narrow" w:hAnsi="Arial Narrow" w:cs="Arial Narrow"/>
          <w:lang w:val="pl-PL" w:bidi="pl-PL"/>
        </w:rPr>
        <w:t>. Oferenci nie mogą być objęci zakazem ubiegania się o zamówienie z powodu praktyk korupcyjnych lub oszustw.</w:t>
      </w:r>
    </w:p>
    <w:p w14:paraId="4F7C83B2" w14:textId="77777777" w:rsidR="00752172" w:rsidRPr="00550E4D" w:rsidRDefault="00752172" w:rsidP="009A7A90">
      <w:pPr>
        <w:ind w:left="360"/>
        <w:rPr>
          <w:rFonts w:ascii="Arial Narrow" w:hAnsi="Arial Narrow"/>
          <w:lang w:val="pl-PL"/>
        </w:rPr>
      </w:pPr>
    </w:p>
    <w:p w14:paraId="630DBE51" w14:textId="77777777" w:rsidR="001C0625" w:rsidRPr="000B347F" w:rsidRDefault="001C0625" w:rsidP="000B347F">
      <w:pPr>
        <w:pStyle w:val="Heading3"/>
      </w:pPr>
      <w:bookmarkStart w:id="4" w:name="_Toc137813349"/>
      <w:r w:rsidRPr="000B347F">
        <w:rPr>
          <w:lang w:val="pl-PL" w:bidi="pl-PL"/>
        </w:rPr>
        <w:t>Koszty oferty</w:t>
      </w:r>
      <w:bookmarkEnd w:id="4"/>
    </w:p>
    <w:p w14:paraId="214B1FBD" w14:textId="77777777" w:rsidR="001C0625" w:rsidRDefault="001C0625" w:rsidP="00191688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jest odpowiedzialny za wszelkie koszty związane z przygotowaniem i złożeniem swojej oferty, a IRC, zwany dalej "Zamawiającym", w żadnym wypadku nie będzie odpowiedzialny za te koszty, niezależnie od przebiegu i wyniku procesu przetargowego.</w:t>
      </w:r>
    </w:p>
    <w:p w14:paraId="2A677E37" w14:textId="77777777" w:rsidR="004D20F0" w:rsidRDefault="004D20F0" w:rsidP="00191688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4600D00F" w14:textId="77777777" w:rsidR="004D20F0" w:rsidRDefault="004D20F0" w:rsidP="00191688">
      <w:pPr>
        <w:ind w:left="360"/>
        <w:rPr>
          <w:rFonts w:ascii="Arial Narrow" w:hAnsi="Arial Narrow"/>
          <w:lang w:val="pl-PL"/>
        </w:rPr>
      </w:pPr>
    </w:p>
    <w:p w14:paraId="3989AC37" w14:textId="77777777" w:rsidR="000C1538" w:rsidRPr="004E193B" w:rsidRDefault="000C1538" w:rsidP="00191688">
      <w:pPr>
        <w:ind w:left="360"/>
        <w:rPr>
          <w:rFonts w:ascii="Arial Narrow" w:hAnsi="Arial Narrow"/>
          <w:lang w:val="pl-PL"/>
        </w:rPr>
      </w:pPr>
    </w:p>
    <w:p w14:paraId="5A0D683B" w14:textId="77777777" w:rsidR="00FA6172" w:rsidRPr="004E193B" w:rsidRDefault="00C3664B" w:rsidP="0041520B">
      <w:pPr>
        <w:pStyle w:val="Heading5"/>
        <w:numPr>
          <w:ilvl w:val="0"/>
          <w:numId w:val="0"/>
        </w:numPr>
        <w:spacing w:line="240" w:lineRule="auto"/>
        <w:rPr>
          <w:rFonts w:ascii="Arial Narrow" w:hAnsi="Arial Narrow"/>
          <w:sz w:val="24"/>
          <w:lang w:val="pl-PL"/>
        </w:rPr>
      </w:pPr>
      <w:r>
        <w:rPr>
          <w:rFonts w:ascii="Arial Narrow" w:eastAsia="Arial Narrow" w:hAnsi="Arial Narrow" w:cs="Arial Narrow"/>
          <w:sz w:val="24"/>
          <w:lang w:val="pl-PL" w:bidi="pl-PL"/>
        </w:rPr>
        <w:lastRenderedPageBreak/>
        <w:t xml:space="preserve"> </w:t>
      </w:r>
    </w:p>
    <w:p w14:paraId="4F647FB7" w14:textId="77777777" w:rsidR="001C0625" w:rsidRPr="007047BE" w:rsidRDefault="001C0625" w:rsidP="000B347F">
      <w:pPr>
        <w:pStyle w:val="Heading1"/>
      </w:pPr>
      <w:bookmarkStart w:id="5" w:name="_Toc137813350"/>
      <w:r w:rsidRPr="007047BE">
        <w:rPr>
          <w:lang w:val="pl-PL" w:bidi="pl-PL"/>
        </w:rPr>
        <w:t>DOKUMENTY PRZETARGOWE</w:t>
      </w:r>
      <w:bookmarkEnd w:id="5"/>
      <w:r w:rsidRPr="007047BE">
        <w:rPr>
          <w:lang w:val="pl-PL" w:bidi="pl-PL"/>
        </w:rPr>
        <w:t xml:space="preserve"> </w:t>
      </w:r>
    </w:p>
    <w:p w14:paraId="5D8478FA" w14:textId="68861325" w:rsidR="001C0625" w:rsidRDefault="001C0625">
      <w:pPr>
        <w:rPr>
          <w:rFonts w:ascii="Arial Narrow" w:hAnsi="Arial Narrow"/>
        </w:rPr>
      </w:pPr>
    </w:p>
    <w:p w14:paraId="694C1002" w14:textId="77777777" w:rsidR="00017165" w:rsidRPr="007047BE" w:rsidRDefault="00017165">
      <w:pPr>
        <w:rPr>
          <w:rFonts w:ascii="Arial Narrow" w:hAnsi="Arial Narrow"/>
        </w:rPr>
      </w:pPr>
    </w:p>
    <w:p w14:paraId="3E22056F" w14:textId="77777777" w:rsidR="001C0625" w:rsidRPr="000B347F" w:rsidRDefault="001C0625" w:rsidP="000B347F">
      <w:pPr>
        <w:pStyle w:val="Heading3"/>
      </w:pPr>
      <w:bookmarkStart w:id="6" w:name="_Toc137813351"/>
      <w:r w:rsidRPr="000B347F">
        <w:rPr>
          <w:lang w:val="pl-PL" w:bidi="pl-PL"/>
        </w:rPr>
        <w:t>Dokumenty Przetargowe</w:t>
      </w:r>
      <w:bookmarkEnd w:id="6"/>
    </w:p>
    <w:p w14:paraId="3A373B68" w14:textId="77777777" w:rsidR="001C0625" w:rsidRPr="00550E4D" w:rsidRDefault="001C0625" w:rsidP="00191688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Oczekuje się, że Oferent przeanalizuje wszystkie instrukcje, formularze, warunki i specyfikacje zawarte w dokumentach przetargowych przygotowanych w celu wyłonienia dostawców spełniających wymagania kwalifikacyjne. Nieprzedstawienie wszystkich wymaganych informacji zgodnie z dokumentacją przetargową lub złożenie oferty, która nie odpowiada zasadniczo dokumentacji przetargowej pod każdym względem, stanowi ryzyko Oferenta i może skutkować odrzuceniem oferty.</w:t>
      </w:r>
    </w:p>
    <w:p w14:paraId="73EED494" w14:textId="77777777" w:rsidR="001C0625" w:rsidRPr="00550E4D" w:rsidRDefault="001C0625">
      <w:pPr>
        <w:ind w:left="360"/>
        <w:rPr>
          <w:rFonts w:ascii="Arial Narrow" w:hAnsi="Arial Narrow"/>
          <w:lang w:val="pl-PL"/>
        </w:rPr>
      </w:pPr>
    </w:p>
    <w:p w14:paraId="2C5E1CC4" w14:textId="77777777" w:rsidR="00925628" w:rsidRPr="00550E4D" w:rsidRDefault="00925628" w:rsidP="00925628">
      <w:pPr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894"/>
      </w:tblGrid>
      <w:tr w:rsidR="00B345F6" w:rsidRPr="007976BD" w14:paraId="51E4A72E" w14:textId="77777777" w:rsidTr="00B345F6">
        <w:tc>
          <w:tcPr>
            <w:tcW w:w="5000" w:type="pct"/>
            <w:shd w:val="clear" w:color="auto" w:fill="FBE4D5"/>
          </w:tcPr>
          <w:p w14:paraId="31824D5E" w14:textId="77777777" w:rsidR="00695F93" w:rsidRPr="00550E4D" w:rsidRDefault="00695F93" w:rsidP="00B345F6">
            <w:pPr>
              <w:ind w:left="360"/>
              <w:rPr>
                <w:rFonts w:ascii="Arial Narrow" w:hAnsi="Arial Narrow"/>
                <w:i/>
                <w:lang w:val="pl-PL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Dokumentacja przetargowa powinna zawierać następujące dokumenty:</w:t>
            </w:r>
          </w:p>
          <w:p w14:paraId="6EDED188" w14:textId="77777777" w:rsidR="00695F93" w:rsidRPr="00550E4D" w:rsidRDefault="00695F93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de-DE"/>
              </w:rPr>
            </w:pPr>
            <w:r w:rsidRPr="00DA2C8F">
              <w:rPr>
                <w:rFonts w:ascii="Arial Narrow" w:eastAsia="Arial Narrow" w:hAnsi="Arial Narrow" w:cs="Arial Narrow"/>
                <w:i/>
                <w:lang w:val="pl-PL" w:bidi="pl-PL"/>
              </w:rPr>
              <w:t>Zapytanie ofertowe - RFP (niniejszy dokument);</w:t>
            </w:r>
          </w:p>
          <w:p w14:paraId="3C744FE3" w14:textId="6D3999DE" w:rsidR="00EE2BD5" w:rsidRPr="00EE2BD5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(A) </w:t>
            </w:r>
            <w:r w:rsidR="00C71F50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Zakres usług </w:t>
            </w:r>
          </w:p>
          <w:p w14:paraId="3113C8DB" w14:textId="25C3D7D2" w:rsidR="00EE2BD5" w:rsidRPr="00EE2BD5" w:rsidRDefault="00EE2BD5" w:rsidP="00A67353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(B) </w:t>
            </w:r>
            <w:r w:rsidR="00C71F50">
              <w:rPr>
                <w:rFonts w:ascii="Arial Narrow" w:eastAsia="Arial Narrow" w:hAnsi="Arial Narrow" w:cs="Arial Narrow"/>
                <w:i/>
                <w:lang w:val="pl-PL" w:bidi="pl-PL"/>
              </w:rPr>
              <w:t>Formularz infromacji o dostawcy</w:t>
            </w:r>
          </w:p>
          <w:p w14:paraId="02C94106" w14:textId="459FFD43" w:rsidR="00695F93" w:rsidRPr="00C2171F" w:rsidRDefault="00EE2BD5" w:rsidP="00EE2BD5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eastAsia="Arial Narrow" w:hAnsi="Arial Narrow" w:cs="Arial Narrow"/>
                <w:i/>
                <w:lang w:val="pl-PL" w:bidi="pl-PL"/>
              </w:rPr>
              <w:t>(C)</w:t>
            </w:r>
            <w:r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 </w:t>
            </w:r>
            <w:r w:rsidR="00C71F50"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>Arkusz z ofertą cenową (miejsce przewidziane na liście)</w:t>
            </w:r>
            <w:r w:rsidR="00C71F50">
              <w:rPr>
                <w:rFonts w:ascii="Arial Narrow" w:eastAsia="Arial Narrow" w:hAnsi="Arial Narrow" w:cs="Arial Narrow"/>
                <w:i/>
                <w:lang w:val="pl-PL" w:bidi="pl-PL"/>
              </w:rPr>
              <w:t>.</w:t>
            </w:r>
          </w:p>
          <w:p w14:paraId="25844AEB" w14:textId="0D5080F8" w:rsidR="00FE62DF" w:rsidRPr="00C2171F" w:rsidRDefault="00FA1447" w:rsidP="00FE62DF">
            <w:pPr>
              <w:numPr>
                <w:ilvl w:val="0"/>
                <w:numId w:val="3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 xml:space="preserve">(D) </w:t>
            </w:r>
            <w:r w:rsidR="00C71F50" w:rsidRPr="00C2171F">
              <w:rPr>
                <w:rFonts w:ascii="Arial Narrow" w:hAnsi="Arial Narrow"/>
                <w:i/>
                <w:lang w:val="pl-PL"/>
              </w:rPr>
              <w:t>Formularz zamiaru złożenia oferty</w:t>
            </w:r>
            <w:r w:rsidR="00C71F50" w:rsidRPr="00EE2BD5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 </w:t>
            </w:r>
          </w:p>
          <w:p w14:paraId="3A545F9C" w14:textId="77777777" w:rsidR="00695F93" w:rsidRPr="004E193B" w:rsidRDefault="00695F93" w:rsidP="00EE2BD5">
            <w:pPr>
              <w:rPr>
                <w:rFonts w:ascii="Arial Narrow" w:hAnsi="Arial Narrow"/>
                <w:lang w:val="pl-PL"/>
              </w:rPr>
            </w:pPr>
          </w:p>
        </w:tc>
      </w:tr>
    </w:tbl>
    <w:p w14:paraId="4BEE82CD" w14:textId="57C91615" w:rsidR="00925628" w:rsidRDefault="00925628" w:rsidP="00925628">
      <w:pPr>
        <w:rPr>
          <w:rFonts w:ascii="Arial Narrow" w:hAnsi="Arial Narrow"/>
          <w:lang w:val="pl-PL"/>
        </w:rPr>
      </w:pPr>
    </w:p>
    <w:p w14:paraId="181CCC50" w14:textId="77777777" w:rsidR="001C0625" w:rsidRPr="000B347F" w:rsidRDefault="001C0625" w:rsidP="000B347F">
      <w:pPr>
        <w:pStyle w:val="Heading3"/>
      </w:pPr>
      <w:bookmarkStart w:id="7" w:name="_Toc137813352"/>
      <w:r w:rsidRPr="000B347F">
        <w:rPr>
          <w:lang w:val="pl-PL" w:bidi="pl-PL"/>
        </w:rPr>
        <w:t>Wyjaśnienia dotyczące dokumentów przetargowych</w:t>
      </w:r>
      <w:bookmarkEnd w:id="7"/>
    </w:p>
    <w:p w14:paraId="06F807B1" w14:textId="0D809A00" w:rsidR="0054426B" w:rsidRDefault="003720E4" w:rsidP="00EC7C0A">
      <w:pPr>
        <w:pStyle w:val="Heading5"/>
        <w:numPr>
          <w:ilvl w:val="0"/>
          <w:numId w:val="0"/>
        </w:numPr>
        <w:spacing w:line="240" w:lineRule="auto"/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</w:pP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 xml:space="preserve">Potencjalny Oferent żądający wyjaśnień z Dokumentów Przetargowych może powiadomić Zamawiającego na piśmie na adres e-mail </w:t>
      </w:r>
      <w:r w:rsidRPr="00987546">
        <w:rPr>
          <w:rStyle w:val="Hyperlink"/>
          <w:rFonts w:ascii="Calibri" w:hAnsi="Calibri" w:cs="Arial"/>
          <w:sz w:val="22"/>
          <w:szCs w:val="22"/>
          <w:lang w:val="pl-PL"/>
        </w:rPr>
        <w:t>IRC.Polska-Clarification@rescue.org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u w:val="single"/>
          <w:lang w:val="pl-PL" w:bidi="pl-PL"/>
        </w:rPr>
        <w:t>.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Prośba o wyjaśnienie musi dotrzeć do kupującego nie później niż (</w:t>
      </w:r>
      <w:r w:rsidR="00E8206D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11</w:t>
      </w:r>
      <w:r w:rsidR="005559E8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Kwietnia 2024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Zamawiający odpowie e-mailem, podając wyjaśnienia dotyczące dokumentacji przetargowej w dniu (</w:t>
      </w:r>
      <w:r w:rsidR="005559E8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1</w:t>
      </w:r>
      <w:r w:rsidR="00E8206D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>8 Kwietnia 2024</w:t>
      </w:r>
      <w:r w:rsidRPr="003720E4">
        <w:rPr>
          <w:rFonts w:ascii="Arial Narrow" w:eastAsia="Arial Narrow" w:hAnsi="Arial Narrow" w:cs="Arial Narrow"/>
          <w:b w:val="0"/>
          <w:sz w:val="24"/>
          <w:szCs w:val="24"/>
          <w:lang w:val="pl-PL" w:bidi="pl-PL"/>
        </w:rPr>
        <w:t xml:space="preserve"> r.). Pisemne kopie odpowiedzi Nabywcy (w tym wyjaśnienie zapytania, ale bez wskazania źródła zapytania) zostaną przekazane wszystkim potencjalnym Oferentom, którzy wyrażą zamiar złożenia ofert.</w:t>
      </w:r>
    </w:p>
    <w:p w14:paraId="5FA25E5F" w14:textId="77777777" w:rsidR="006F778B" w:rsidRPr="006F778B" w:rsidRDefault="006F778B" w:rsidP="006F778B">
      <w:pPr>
        <w:rPr>
          <w:lang w:val="pl-PL" w:bidi="pl-PL"/>
        </w:rPr>
      </w:pPr>
    </w:p>
    <w:p w14:paraId="744BB929" w14:textId="77777777" w:rsidR="001C0625" w:rsidRPr="00EC7C0A" w:rsidRDefault="001C0625" w:rsidP="000B347F">
      <w:pPr>
        <w:pStyle w:val="Heading1"/>
      </w:pPr>
      <w:bookmarkStart w:id="8" w:name="_Toc137813353"/>
      <w:r w:rsidRPr="007047BE">
        <w:rPr>
          <w:lang w:val="pl-PL" w:bidi="pl-PL"/>
        </w:rPr>
        <w:t>PRZYGOTOWANIE OFERT:</w:t>
      </w:r>
      <w:bookmarkEnd w:id="8"/>
      <w:r w:rsidRPr="007047BE">
        <w:rPr>
          <w:lang w:val="pl-PL" w:bidi="pl-PL"/>
        </w:rPr>
        <w:t xml:space="preserve"> </w:t>
      </w:r>
    </w:p>
    <w:p w14:paraId="180B4C03" w14:textId="77777777" w:rsidR="001C0625" w:rsidRPr="000B347F" w:rsidRDefault="001C0625" w:rsidP="000B347F">
      <w:pPr>
        <w:pStyle w:val="Heading3"/>
      </w:pPr>
      <w:bookmarkStart w:id="9" w:name="_Toc137813354"/>
      <w:r w:rsidRPr="000B347F">
        <w:rPr>
          <w:lang w:val="pl-PL" w:bidi="pl-PL"/>
        </w:rPr>
        <w:t>Język oferty</w:t>
      </w:r>
      <w:bookmarkEnd w:id="9"/>
    </w:p>
    <w:p w14:paraId="046FDB25" w14:textId="67B70A29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Oferta oraz wszelka związana z nią korespondencja i dokumenty wymieniane pomiędzy Oferentami a Zamawiającym będą sporządzone w języku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polskim</w:t>
      </w:r>
      <w:r w:rsidR="00477573">
        <w:rPr>
          <w:rFonts w:ascii="Arial Narrow" w:eastAsia="Arial Narrow" w:hAnsi="Arial Narrow" w:cs="Arial Narrow"/>
          <w:lang w:val="pl-PL" w:bidi="pl-PL"/>
        </w:rPr>
        <w:t>.</w:t>
      </w:r>
      <w:r w:rsidRPr="007047BE">
        <w:rPr>
          <w:rFonts w:ascii="Arial Narrow" w:eastAsia="Arial Narrow" w:hAnsi="Arial Narrow" w:cs="Arial Narrow"/>
          <w:b/>
          <w:lang w:val="pl-PL" w:bidi="pl-PL"/>
        </w:rPr>
        <w:t xml:space="preserve">  </w:t>
      </w:r>
      <w:r w:rsidRPr="007047BE">
        <w:rPr>
          <w:rFonts w:ascii="Arial Narrow" w:eastAsia="Arial Narrow" w:hAnsi="Arial Narrow" w:cs="Arial Narrow"/>
          <w:lang w:val="pl-PL" w:bidi="pl-PL"/>
        </w:rPr>
        <w:t>Do wszelkich materiałów drukowanych dostarczonych przez Oferenta i sporządzonych w innym języku należy załączyć tłumaczenie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="005503B3">
        <w:rPr>
          <w:rFonts w:ascii="Arial Narrow" w:eastAsia="Arial Narrow" w:hAnsi="Arial Narrow" w:cs="Arial Narrow"/>
          <w:lang w:val="pl-PL" w:bidi="pl-PL"/>
        </w:rPr>
        <w:t xml:space="preserve">na język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polski</w:t>
      </w:r>
      <w:r w:rsidR="0047757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odpowiednich fragmentów, w którym to przypadku, dla celów interpretacji oferty, rozstrzygające znaczenie będzie miała wersja </w:t>
      </w:r>
      <w:r w:rsidR="00477573" w:rsidRPr="005503B3">
        <w:rPr>
          <w:rFonts w:ascii="Arial Narrow" w:eastAsia="Arial Narrow" w:hAnsi="Arial Narrow" w:cs="Arial Narrow"/>
          <w:lang w:val="pl-PL" w:bidi="pl-PL"/>
        </w:rPr>
        <w:t>polska</w:t>
      </w:r>
      <w:r w:rsidR="001835F7" w:rsidRPr="005503B3">
        <w:rPr>
          <w:rFonts w:ascii="Arial Narrow" w:eastAsia="Arial Narrow" w:hAnsi="Arial Narrow" w:cs="Arial Narrow"/>
          <w:lang w:val="pl-PL" w:bidi="pl-PL"/>
        </w:rPr>
        <w:t xml:space="preserve"> </w:t>
      </w: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5236DBEE" w14:textId="77777777" w:rsidR="002171B1" w:rsidRPr="00550E4D" w:rsidRDefault="002171B1">
      <w:pPr>
        <w:rPr>
          <w:rFonts w:ascii="Arial Narrow" w:hAnsi="Arial Narrow"/>
          <w:lang w:val="pl-PL"/>
        </w:rPr>
      </w:pPr>
    </w:p>
    <w:p w14:paraId="1DA009DD" w14:textId="77777777" w:rsidR="001C0625" w:rsidRPr="000B347F" w:rsidRDefault="001C0625" w:rsidP="000B347F">
      <w:pPr>
        <w:pStyle w:val="Heading3"/>
      </w:pPr>
      <w:bookmarkStart w:id="10" w:name="_Toc137813355"/>
      <w:r w:rsidRPr="000B347F">
        <w:rPr>
          <w:lang w:val="pl-PL" w:bidi="pl-PL"/>
        </w:rPr>
        <w:t>Dokumenty składające się na ofertę</w:t>
      </w:r>
      <w:bookmarkEnd w:id="10"/>
      <w:r w:rsidRPr="000B347F">
        <w:rPr>
          <w:lang w:val="pl-PL" w:bidi="pl-PL"/>
        </w:rPr>
        <w:t xml:space="preserve"> </w:t>
      </w:r>
    </w:p>
    <w:p w14:paraId="1FA712F1" w14:textId="4D9A81AE" w:rsidR="00695F93" w:rsidRDefault="00440EA9" w:rsidP="00440EA9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440EA9">
        <w:rPr>
          <w:rFonts w:ascii="Arial Narrow" w:eastAsia="Arial Narrow" w:hAnsi="Arial Narrow" w:cs="Arial Narrow"/>
          <w:lang w:val="pl-PL" w:bidi="pl-PL"/>
        </w:rPr>
        <w:t>Złożona oferta powinna zawierać następujące informacje.  Niedostarczenie wszystkich wymaganych informacji lub niezastosowanie się do określonych formatów może zdyskwalifikować Oferenta z udziału w przetargu.</w:t>
      </w:r>
    </w:p>
    <w:p w14:paraId="3B6DCE52" w14:textId="77777777" w:rsidR="00550E4D" w:rsidRPr="00550E4D" w:rsidRDefault="00550E4D" w:rsidP="00440EA9">
      <w:pPr>
        <w:ind w:left="360"/>
        <w:rPr>
          <w:rFonts w:ascii="Arial Narrow" w:hAnsi="Arial Narrow"/>
          <w:lang w:val="pl-PL"/>
        </w:rPr>
      </w:pPr>
    </w:p>
    <w:tbl>
      <w:tblPr>
        <w:tblpPr w:leftFromText="180" w:rightFromText="180" w:vertAnchor="text" w:horzAnchor="margin" w:tblpY="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9894"/>
      </w:tblGrid>
      <w:tr w:rsidR="00550E4D" w:rsidRPr="007976BD" w14:paraId="7B761BF1" w14:textId="77777777" w:rsidTr="00550E4D">
        <w:tc>
          <w:tcPr>
            <w:tcW w:w="5000" w:type="pct"/>
            <w:shd w:val="clear" w:color="auto" w:fill="FBE4D5"/>
          </w:tcPr>
          <w:p w14:paraId="7E847DAB" w14:textId="1A67A6F9" w:rsidR="006A100C" w:rsidRPr="006A100C" w:rsidRDefault="006A100C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6A100C">
              <w:rPr>
                <w:rFonts w:ascii="Arial Narrow" w:eastAsia="Arial Narrow" w:hAnsi="Arial Narrow" w:cs="Arial Narrow"/>
                <w:i/>
                <w:lang w:val="pl-PL" w:bidi="pl-PL"/>
              </w:rPr>
              <w:t>Podpisana kopia Zapytania Ofertowego wraz z załącznikiem A – RFP (ten dokument)</w:t>
            </w:r>
          </w:p>
          <w:p w14:paraId="157D7108" w14:textId="08F2E3BA" w:rsidR="006A100C" w:rsidRDefault="006A100C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6A100C">
              <w:rPr>
                <w:rFonts w:ascii="Arial Narrow" w:hAnsi="Arial Narrow"/>
                <w:i/>
                <w:lang w:val="pl-PL"/>
              </w:rPr>
              <w:t>Profil firmy (jeśli jest dostępny), link do oficjalnej strony internetowej usługodawcy</w:t>
            </w:r>
          </w:p>
          <w:p w14:paraId="4D6F57C6" w14:textId="71BAB080" w:rsidR="00621462" w:rsidRPr="006A100C" w:rsidRDefault="00621462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>
              <w:rPr>
                <w:rFonts w:ascii="Arial Narrow" w:hAnsi="Arial Narrow"/>
                <w:i/>
                <w:lang w:val="pl-PL"/>
              </w:rPr>
              <w:t>Referencje od obecnych bądź przeszłych klientów</w:t>
            </w:r>
          </w:p>
          <w:p w14:paraId="5F9FE22A" w14:textId="12DAFC25" w:rsidR="00550E4D" w:rsidRPr="00204124" w:rsidRDefault="00550E4D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eastAsia="Arial Narrow" w:hAnsi="Arial Narrow" w:cs="Arial Narrow"/>
                <w:lang w:val="pl-PL" w:bidi="pl-PL"/>
              </w:rPr>
              <w:t xml:space="preserve">Oferta zawierająca informacje o </w:t>
            </w:r>
            <w:r w:rsidR="009A7A90">
              <w:rPr>
                <w:rFonts w:ascii="Arial Narrow" w:eastAsia="Arial Narrow" w:hAnsi="Arial Narrow" w:cs="Arial Narrow"/>
                <w:lang w:val="pl-PL" w:bidi="pl-PL"/>
              </w:rPr>
              <w:t>cenach</w:t>
            </w:r>
            <w:r w:rsidRPr="00204124">
              <w:rPr>
                <w:rFonts w:ascii="Arial Narrow" w:eastAsia="Arial Narrow" w:hAnsi="Arial Narrow" w:cs="Arial Narrow"/>
                <w:lang w:val="pl-PL" w:bidi="pl-PL"/>
              </w:rPr>
              <w:t xml:space="preserve"> jednostek </w:t>
            </w:r>
            <w:r w:rsidRPr="009A7A90">
              <w:rPr>
                <w:rFonts w:ascii="Arial Narrow" w:eastAsia="Arial Narrow" w:hAnsi="Arial Narrow" w:cs="Arial Narrow"/>
                <w:u w:val="single"/>
                <w:lang w:val="pl-PL" w:bidi="pl-PL"/>
              </w:rPr>
              <w:t>wyłącznie na arkuszu przeznaczonym do tego celu</w:t>
            </w:r>
            <w:r w:rsidR="003720E4">
              <w:rPr>
                <w:rFonts w:ascii="Arial Narrow" w:eastAsia="Arial Narrow" w:hAnsi="Arial Narrow" w:cs="Arial Narrow"/>
                <w:lang w:val="pl-PL" w:bidi="pl-PL"/>
              </w:rPr>
              <w:t xml:space="preserve">- Załącznik </w:t>
            </w:r>
            <w:r w:rsidR="00FE62DF">
              <w:rPr>
                <w:rFonts w:ascii="Arial Narrow" w:eastAsia="Arial Narrow" w:hAnsi="Arial Narrow" w:cs="Arial Narrow"/>
                <w:lang w:val="pl-PL" w:bidi="pl-PL"/>
              </w:rPr>
              <w:t>D</w:t>
            </w:r>
          </w:p>
          <w:p w14:paraId="3CF12F61" w14:textId="56FEC77F" w:rsidR="00204124" w:rsidRPr="00204124" w:rsidRDefault="00204124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Wypełniony i podpisany Formularz infromacji o dostawcy</w:t>
            </w:r>
            <w:r w:rsidR="003720E4">
              <w:rPr>
                <w:rFonts w:ascii="Arial Narrow" w:hAnsi="Arial Narrow"/>
                <w:i/>
                <w:lang w:val="pl-PL"/>
              </w:rPr>
              <w:t xml:space="preserve">- Załącznik </w:t>
            </w:r>
            <w:r w:rsidR="00FE62DF">
              <w:rPr>
                <w:rFonts w:ascii="Arial Narrow" w:hAnsi="Arial Narrow"/>
                <w:i/>
                <w:lang w:val="pl-PL"/>
              </w:rPr>
              <w:t>C</w:t>
            </w:r>
          </w:p>
          <w:p w14:paraId="7D6A3E56" w14:textId="77777777" w:rsidR="00204124" w:rsidRPr="00204124" w:rsidRDefault="00204124" w:rsidP="00204124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Numer Identyfikacji Podatniki (NIP)</w:t>
            </w:r>
          </w:p>
          <w:p w14:paraId="0105CE2D" w14:textId="6FE66C24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Wpis do Krajowego Rejestru Sądowego (KRS numer)</w:t>
            </w:r>
          </w:p>
          <w:p w14:paraId="75CF9E6E" w14:textId="365B34D1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lastRenderedPageBreak/>
              <w:t xml:space="preserve">Numer REGON </w:t>
            </w:r>
          </w:p>
          <w:p w14:paraId="6405FB9B" w14:textId="24BC76B9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Dokumenty bankowe(numer konta, nazwa i dane banku)</w:t>
            </w:r>
          </w:p>
          <w:p w14:paraId="6D235998" w14:textId="592AC96E" w:rsidR="00204124" w:rsidRPr="00204124" w:rsidRDefault="00204124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hAnsi="Arial Narrow"/>
                <w:i/>
                <w:lang w:val="pl-PL"/>
              </w:rPr>
              <w:t>Sprawozdanie finansowe (jeśli dostępne)</w:t>
            </w:r>
          </w:p>
          <w:p w14:paraId="6A4DE5D6" w14:textId="77777777" w:rsidR="00550E4D" w:rsidRPr="00204124" w:rsidRDefault="00550E4D" w:rsidP="00550E4D">
            <w:pPr>
              <w:numPr>
                <w:ilvl w:val="0"/>
                <w:numId w:val="5"/>
              </w:numPr>
              <w:rPr>
                <w:rFonts w:ascii="Arial Narrow" w:hAnsi="Arial Narrow"/>
                <w:i/>
                <w:lang w:val="pl-PL"/>
              </w:rPr>
            </w:pPr>
            <w:r w:rsidRPr="00204124">
              <w:rPr>
                <w:rFonts w:ascii="Arial Narrow" w:eastAsia="Arial Narrow" w:hAnsi="Arial Narrow" w:cs="Arial Narrow"/>
                <w:i/>
                <w:lang w:val="pl-PL" w:bidi="pl-PL"/>
              </w:rPr>
              <w:t xml:space="preserve">Inne ważne dokumenty, które Oferent załącza w celu poparcia swojej oferty. </w:t>
            </w:r>
          </w:p>
          <w:p w14:paraId="4977293E" w14:textId="46F24836" w:rsidR="00550E4D" w:rsidRPr="004E193B" w:rsidRDefault="00550E4D" w:rsidP="00550E4D">
            <w:pPr>
              <w:rPr>
                <w:rFonts w:ascii="Arial Narrow" w:hAnsi="Arial Narrow"/>
                <w:i/>
                <w:highlight w:val="yellow"/>
                <w:lang w:val="pl-PL"/>
              </w:rPr>
            </w:pPr>
          </w:p>
        </w:tc>
      </w:tr>
    </w:tbl>
    <w:p w14:paraId="678E6F1B" w14:textId="77777777" w:rsidR="001C0625" w:rsidRPr="00550E4D" w:rsidRDefault="001C0625" w:rsidP="00440EA9">
      <w:pPr>
        <w:ind w:left="360"/>
        <w:rPr>
          <w:rFonts w:ascii="Arial Narrow" w:hAnsi="Arial Narrow"/>
          <w:lang w:val="pl-PL"/>
        </w:rPr>
      </w:pPr>
    </w:p>
    <w:p w14:paraId="557ADAFB" w14:textId="77F68450" w:rsidR="00550E4D" w:rsidRPr="00550E4D" w:rsidRDefault="001C0625" w:rsidP="00550E4D">
      <w:pPr>
        <w:pStyle w:val="Heading3"/>
        <w:rPr>
          <w:lang w:val="pl-PL" w:bidi="pl-PL"/>
        </w:rPr>
      </w:pPr>
      <w:bookmarkStart w:id="11" w:name="_Toc137813356"/>
      <w:r w:rsidRPr="00550E4D">
        <w:rPr>
          <w:lang w:val="pl-PL" w:bidi="pl-PL"/>
        </w:rPr>
        <w:t>Ceny ofertowe kupna.</w:t>
      </w:r>
      <w:bookmarkEnd w:id="11"/>
    </w:p>
    <w:p w14:paraId="35C0EE9A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Oferent musi wyraźnie określić cenę jednostkową materiałów, które zamierza dostarczyć, wraz z podatkiem pobranym u źródła obowiązującym na terenie Polski.</w:t>
      </w:r>
    </w:p>
    <w:p w14:paraId="458E6C67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Wszystkie ceny jednostkowe będą wyraźnie wskazane w miejscu przewidzianym w cenniku. Oferent musi podpisać i oficjalnie opieczętować cennik.</w:t>
      </w:r>
    </w:p>
    <w:p w14:paraId="7BE4DC1D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15DD3DD9" w14:textId="77777777" w:rsidR="002873CD" w:rsidRPr="002873CD" w:rsidRDefault="002873CD" w:rsidP="002873C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 xml:space="preserve">W okresie obowiązywania Ramowej Umowy o Świadczenie Usług, w przypadku zmiany ceny na rynku, Oferent może wyrazić chęć zmiany ceny i przedstawić Nabywcy na piśmie na miesiąc przed wprowadzeniem zmiany. W takim przypadku Oferent powinien opisać </w:t>
      </w:r>
    </w:p>
    <w:p w14:paraId="0705AB42" w14:textId="639A644E" w:rsidR="006830AB" w:rsidRPr="00550E4D" w:rsidRDefault="002873CD" w:rsidP="002873CD">
      <w:pPr>
        <w:ind w:left="360"/>
        <w:rPr>
          <w:rFonts w:ascii="Arial Narrow" w:hAnsi="Arial Narrow"/>
          <w:lang w:val="pl-PL"/>
        </w:rPr>
      </w:pPr>
      <w:r w:rsidRPr="002873CD">
        <w:rPr>
          <w:rFonts w:ascii="Arial Narrow" w:eastAsia="Arial Narrow" w:hAnsi="Arial Narrow" w:cs="Arial Narrow"/>
          <w:lang w:val="pl-PL" w:bidi="pl-PL"/>
        </w:rPr>
        <w:t>i uzasadnić powód/powody potencjalnych wahań cen. Nabywca odpowiada również na żądanie w formie pisemnej w ciągu 15 dni od otrzymania zawiadomienia o zmianie ceny. Po uzgodnieniu zmian między obiema stronami zostanie podpisany aneks i włączony do umowy MSA. Zmiany cen będą dokonywane maksymalnie trzy razy w roku. Kupujący zastrzega sobie prawo do przyjęcia lub odrzucenia wniosku o zmianę ceny.</w:t>
      </w:r>
    </w:p>
    <w:p w14:paraId="7F87A85D" w14:textId="77777777" w:rsidR="006830AB" w:rsidRPr="00550E4D" w:rsidRDefault="006830AB" w:rsidP="006830AB">
      <w:pPr>
        <w:rPr>
          <w:rFonts w:ascii="Arial Narrow" w:hAnsi="Arial Narrow"/>
          <w:b/>
          <w:lang w:val="pl-PL"/>
        </w:rPr>
      </w:pPr>
    </w:p>
    <w:p w14:paraId="1252EA21" w14:textId="77777777" w:rsidR="001C0625" w:rsidRPr="000B347F" w:rsidRDefault="001C0625" w:rsidP="000B347F">
      <w:pPr>
        <w:pStyle w:val="Heading3"/>
      </w:pPr>
      <w:bookmarkStart w:id="12" w:name="_Toc137813357"/>
      <w:r w:rsidRPr="000B347F">
        <w:rPr>
          <w:lang w:val="pl-PL" w:bidi="pl-PL"/>
        </w:rPr>
        <w:t>Waluty Oferty</w:t>
      </w:r>
      <w:bookmarkEnd w:id="12"/>
    </w:p>
    <w:p w14:paraId="11ECAEA9" w14:textId="6270A3E9" w:rsidR="001C0625" w:rsidRPr="004E193B" w:rsidRDefault="001C0625" w:rsidP="00B149C4">
      <w:p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Wszystkie stawki finansowe i kwoty podane w Formularzu ofertowym i Harmonogramie cenowym oraz użyte w dokumentach, korespondencji lub operacjach związanych z niniejszym przetargiem będą wyrażone w </w:t>
      </w:r>
      <w:r w:rsidR="005F7599">
        <w:rPr>
          <w:rFonts w:ascii="Arial Narrow" w:eastAsia="Arial Narrow" w:hAnsi="Arial Narrow" w:cs="Arial Narrow"/>
          <w:lang w:val="pl-PL" w:bidi="pl-PL"/>
        </w:rPr>
        <w:t>Złotym PLN</w:t>
      </w:r>
    </w:p>
    <w:p w14:paraId="3FF5457D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3F7799D0" w14:textId="77777777" w:rsidR="001C0625" w:rsidRDefault="001C0625" w:rsidP="000B347F">
      <w:pPr>
        <w:pStyle w:val="Heading3"/>
        <w:rPr>
          <w:lang w:val="pl-PL" w:bidi="pl-PL"/>
        </w:rPr>
      </w:pPr>
      <w:bookmarkStart w:id="13" w:name="_Toc137813358"/>
      <w:r w:rsidRPr="000B347F">
        <w:rPr>
          <w:lang w:val="pl-PL" w:bidi="pl-PL"/>
        </w:rPr>
        <w:t>Dokument potwierdzający spełnianie przez towary kryteriów kwalifikacji i zgodności z dokumentami przetargowymi</w:t>
      </w:r>
      <w:bookmarkEnd w:id="13"/>
    </w:p>
    <w:p w14:paraId="6E662314" w14:textId="77777777" w:rsidR="004D20F0" w:rsidRPr="004D20F0" w:rsidRDefault="004D20F0" w:rsidP="004D20F0">
      <w:pPr>
        <w:rPr>
          <w:lang w:val="pl-PL" w:bidi="pl-PL"/>
        </w:rPr>
      </w:pPr>
    </w:p>
    <w:p w14:paraId="6A548C63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Zgodnie z paragrafem 8, Oferent zobowiązany jest dostarczyć, jako część swojej oferty, dokumenty potwierdzające spełnianie kryteriów kwalifikacji i zgodności z Dokumentami Przetargowymi wszystkich towarów i usług, które Oferent proponuje dostarczyć w ramach Umowy.</w:t>
      </w:r>
    </w:p>
    <w:p w14:paraId="489AAB46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70A97930" w14:textId="77777777" w:rsidR="001C0625" w:rsidRPr="004E193B" w:rsidRDefault="001C0625" w:rsidP="006830AB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Dokumenty potwierdzające zgodność towarów i usług z Dokumentami Przetargowymi mogą mieć formę specyfikacji technicznych, literatury, rysunków, danych (tabel, wykresów itp.) i powinny zawierać:</w:t>
      </w:r>
    </w:p>
    <w:p w14:paraId="309B21B2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4A687BDC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Szczegółowy opis podstawowych cech technicznych i użytkowych towarów. </w:t>
      </w:r>
    </w:p>
    <w:p w14:paraId="25648ABA" w14:textId="77777777" w:rsidR="001C0625" w:rsidRPr="004E193B" w:rsidRDefault="001C0625" w:rsidP="00A67353">
      <w:pPr>
        <w:numPr>
          <w:ilvl w:val="0"/>
          <w:numId w:val="6"/>
        </w:numPr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Komentarz do Specyfikacji Technicznych Zamawiającego (klauzula po klauzuli), wykazujący, że towary i usługi w znacznym stopniu odpowiadają tym specyfikacjom, lub oświadczenie o odstępstwach i wyjątkach od zapisów Specyfikacji Technicznych.</w:t>
      </w:r>
    </w:p>
    <w:p w14:paraId="1D2AD950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FDFA071" w14:textId="77777777" w:rsidR="001C0625" w:rsidRPr="004E193B" w:rsidRDefault="008964C9" w:rsidP="006830AB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Oferent może zaproponować w swojej ofercie alternatywne normy, nazwy marek i/lub numery katalogowe, pod warunkiem, że wykaże w sposób satysfakcjonujący dla Zamawiającego, że są one zasadniczo równoważne lub lepsze od tych określonych w Specyfikacjach Technicznych.</w:t>
      </w:r>
    </w:p>
    <w:p w14:paraId="111AC261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4A9FC6F9" w14:textId="77777777" w:rsidR="001C0625" w:rsidRPr="000B347F" w:rsidRDefault="001C0625" w:rsidP="000B347F">
      <w:pPr>
        <w:pStyle w:val="Heading3"/>
      </w:pPr>
      <w:bookmarkStart w:id="14" w:name="_Toc137813359"/>
      <w:r w:rsidRPr="000B347F">
        <w:rPr>
          <w:lang w:val="pl-PL" w:bidi="pl-PL"/>
        </w:rPr>
        <w:t>Zabezpieczenie Oferty</w:t>
      </w:r>
      <w:bookmarkEnd w:id="14"/>
    </w:p>
    <w:p w14:paraId="6EA12016" w14:textId="6F77DAFF" w:rsidR="00407ECB" w:rsidRPr="002873CD" w:rsidRDefault="00062390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Dla celów niniejszego Przetargu, ani Zabezpieczenie Oferty ani Obligacja nie mają zastosowania. </w:t>
      </w:r>
    </w:p>
    <w:p w14:paraId="3658DFD5" w14:textId="77777777" w:rsidR="001C0625" w:rsidRPr="002873CD" w:rsidRDefault="001C0625">
      <w:pPr>
        <w:ind w:left="1800"/>
        <w:rPr>
          <w:rFonts w:ascii="Arial Narrow" w:hAnsi="Arial Narrow"/>
          <w:lang w:val="pl-PL"/>
        </w:rPr>
      </w:pPr>
    </w:p>
    <w:p w14:paraId="0A8FC154" w14:textId="77777777" w:rsidR="001C0625" w:rsidRPr="000B347F" w:rsidRDefault="001C0625" w:rsidP="000B347F">
      <w:pPr>
        <w:pStyle w:val="Heading3"/>
      </w:pPr>
      <w:bookmarkStart w:id="15" w:name="_Toc137813360"/>
      <w:r w:rsidRPr="000B347F">
        <w:rPr>
          <w:lang w:val="pl-PL" w:bidi="pl-PL"/>
        </w:rPr>
        <w:t>Okres ważności ofert</w:t>
      </w:r>
      <w:bookmarkEnd w:id="15"/>
    </w:p>
    <w:p w14:paraId="47F869EA" w14:textId="0D933D4C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lastRenderedPageBreak/>
        <w:t xml:space="preserve">Oferty będą ważne przez </w:t>
      </w:r>
      <w:r w:rsidR="00A52C4B">
        <w:rPr>
          <w:rFonts w:ascii="Arial Narrow" w:eastAsia="Arial Narrow" w:hAnsi="Arial Narrow" w:cs="Arial Narrow"/>
          <w:lang w:val="pl-PL" w:bidi="pl-PL"/>
        </w:rPr>
        <w:t>9</w:t>
      </w:r>
      <w:r w:rsidR="00203195">
        <w:rPr>
          <w:rFonts w:ascii="Arial Narrow" w:eastAsia="Arial Narrow" w:hAnsi="Arial Narrow" w:cs="Arial Narrow"/>
          <w:lang w:val="pl-PL" w:bidi="pl-PL"/>
        </w:rPr>
        <w:t>0</w:t>
      </w:r>
      <w:r w:rsidRPr="007047BE">
        <w:rPr>
          <w:rFonts w:ascii="Arial Narrow" w:eastAsia="Arial Narrow" w:hAnsi="Arial Narrow" w:cs="Arial Narrow"/>
          <w:lang w:val="pl-PL" w:bidi="pl-PL"/>
        </w:rPr>
        <w:t xml:space="preserve"> dni roboczych od daty otwarcia ofert wyznaczonej przez Zamawiającego.  Oferta ważna przez krótszy okres może zostać odrzucona przez Zamawiającego jako niespełniająca wymogów.</w:t>
      </w:r>
    </w:p>
    <w:p w14:paraId="20040AE7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5623120A" w14:textId="0B097FB6" w:rsidR="001C0625" w:rsidRDefault="001C0625" w:rsidP="005014AC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wyjątkowych okolicznościach Zamawiający może zwrócić się do Oferentów o przedłużenie okresu ważności ofert. Wniosek i odpowiedzi na ten wniosek powinny być sporządzone na piśmie w formie listu lub poczty elektronicznej. Oferent, który wyrazi zgodę na taki wniosek, nie będzie zobowiązany ani nie będzie mógł zmienić swojej oferty.</w:t>
      </w:r>
    </w:p>
    <w:p w14:paraId="1A77E679" w14:textId="77777777" w:rsidR="00FF064E" w:rsidRPr="00550E4D" w:rsidRDefault="00FF064E" w:rsidP="00FF064E">
      <w:pPr>
        <w:pStyle w:val="ListParagraph"/>
        <w:rPr>
          <w:rFonts w:ascii="Arial Narrow" w:hAnsi="Arial Narrow"/>
          <w:lang w:val="pl-PL"/>
        </w:rPr>
      </w:pPr>
    </w:p>
    <w:p w14:paraId="04D16576" w14:textId="77777777" w:rsidR="001C0625" w:rsidRPr="000B347F" w:rsidRDefault="001C0625" w:rsidP="000B347F">
      <w:pPr>
        <w:pStyle w:val="Heading3"/>
      </w:pPr>
      <w:bookmarkStart w:id="16" w:name="_Toc137813361"/>
      <w:r w:rsidRPr="000B347F">
        <w:rPr>
          <w:lang w:val="pl-PL" w:bidi="pl-PL"/>
        </w:rPr>
        <w:t>Format i podpisy</w:t>
      </w:r>
      <w:bookmarkEnd w:id="16"/>
    </w:p>
    <w:p w14:paraId="702E0780" w14:textId="77777777" w:rsidR="001C0625" w:rsidRPr="00550E4D" w:rsidRDefault="001C0625" w:rsidP="005014AC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Oryginał oferty powinien być podpisany przez Oferenta lub przez osobę lub osoby upoważnione do zaciągania zobowiązań w imieniu Oferenta.  Strony oferty dotyczące propozycji finansowych powinny być parafowane przez osobę lub osoby podpisujące ofertę i opatrzone pieczęcią firmową Oferenta.</w:t>
      </w:r>
    </w:p>
    <w:p w14:paraId="30E2BD13" w14:textId="77777777" w:rsidR="00B149C4" w:rsidRPr="00550E4D" w:rsidRDefault="00B149C4" w:rsidP="005014AC">
      <w:pPr>
        <w:ind w:left="360"/>
        <w:rPr>
          <w:rFonts w:ascii="Arial Narrow" w:hAnsi="Arial Narrow"/>
          <w:lang w:val="pl-PL"/>
        </w:rPr>
      </w:pPr>
    </w:p>
    <w:p w14:paraId="057C5A3F" w14:textId="77777777" w:rsidR="001C0625" w:rsidRPr="00550E4D" w:rsidRDefault="00E75505" w:rsidP="005014AC">
      <w:pPr>
        <w:ind w:left="360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Interlinie, skreślenia, adnotacje lub nadpisy będą ważne tylko wtedy, gdy zostaną parafowane przez osobę lub osoby podpisujące ofertę.</w:t>
      </w:r>
    </w:p>
    <w:p w14:paraId="0E9EDC49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F75953D" w14:textId="77777777" w:rsidR="001C0625" w:rsidRPr="00550E4D" w:rsidRDefault="004849C2" w:rsidP="00B149C4">
      <w:pPr>
        <w:ind w:left="360"/>
        <w:rPr>
          <w:i/>
          <w:sz w:val="22"/>
          <w:szCs w:val="22"/>
          <w:lang w:val="pl-PL"/>
        </w:rPr>
      </w:pPr>
      <w:r w:rsidRPr="00B149C4">
        <w:rPr>
          <w:i/>
          <w:sz w:val="22"/>
          <w:szCs w:val="22"/>
          <w:lang w:val="pl-PL" w:bidi="pl-PL"/>
        </w:rPr>
        <w:t>Uwaga: Jeden oferent nie może składać oferty na ten sam przetarg za pośrednictwem więcej niż jednej spółki będącej jego własnością. Ponadto oferenci pozostający w bliskich stosunkach z innymi oferentami (członkowie tej samej rodziny, spółki zależne, córki itp.) nie mogą składać ofert w ramach tego samego przetargu. Tego rodzaju działania lub jakiekolwiek inne działania uznane przez Zamawiającego za zmowę będą prowadzić do automatycznego wykluczenia oferenta(ów) z tego przetargu i dyskwalifikacji z udziału w przyszłych przetargach IRC. Z drugiej strony, jeden oferent może złożyć więcej niż jedną ofertę w odpowiedzi na ten sam przetarg tylko wtedy, gdy oferty te wykazują wyraźne różnice w specyfikacji, jakości, czasie realizacji i innych cechach oferowanych towarów i usług.</w:t>
      </w:r>
    </w:p>
    <w:p w14:paraId="5CEB3241" w14:textId="77777777" w:rsidR="004849C2" w:rsidRPr="00550E4D" w:rsidRDefault="004849C2">
      <w:pPr>
        <w:rPr>
          <w:rFonts w:ascii="Arial Narrow" w:hAnsi="Arial Narrow"/>
          <w:lang w:val="pl-PL"/>
        </w:rPr>
      </w:pPr>
    </w:p>
    <w:p w14:paraId="45F3D36F" w14:textId="77777777" w:rsidR="001C0625" w:rsidRPr="007047BE" w:rsidRDefault="001C0625" w:rsidP="000B347F">
      <w:pPr>
        <w:pStyle w:val="Heading1"/>
      </w:pPr>
      <w:bookmarkStart w:id="17" w:name="_Toc137813362"/>
      <w:r w:rsidRPr="007047BE">
        <w:rPr>
          <w:lang w:val="pl-PL" w:bidi="pl-PL"/>
        </w:rPr>
        <w:t>SKŁADANIE OFERT</w:t>
      </w:r>
      <w:bookmarkEnd w:id="17"/>
    </w:p>
    <w:p w14:paraId="360331C6" w14:textId="77777777" w:rsidR="001C0625" w:rsidRPr="007047BE" w:rsidRDefault="001C0625">
      <w:pPr>
        <w:rPr>
          <w:rFonts w:ascii="Arial Narrow" w:hAnsi="Arial Narrow"/>
        </w:rPr>
      </w:pPr>
    </w:p>
    <w:p w14:paraId="33995AB6" w14:textId="77777777" w:rsidR="001C0625" w:rsidRPr="000B347F" w:rsidRDefault="00132502" w:rsidP="000B347F">
      <w:pPr>
        <w:pStyle w:val="Heading3"/>
      </w:pPr>
      <w:bookmarkStart w:id="18" w:name="_Toc137813363"/>
      <w:r w:rsidRPr="000B347F">
        <w:rPr>
          <w:lang w:val="pl-PL" w:bidi="pl-PL"/>
        </w:rPr>
        <w:t>Składanie i oznaczanie ofert:</w:t>
      </w:r>
      <w:bookmarkEnd w:id="18"/>
    </w:p>
    <w:p w14:paraId="0F70E46D" w14:textId="245DB763" w:rsidR="00664A5C" w:rsidRPr="00017165" w:rsidRDefault="00D512EF" w:rsidP="00664A5C">
      <w:pPr>
        <w:ind w:left="360"/>
        <w:rPr>
          <w:rFonts w:ascii="Arial Narrow" w:eastAsia="Calibri" w:hAnsi="Arial Narrow" w:cs="Calibri"/>
          <w:lang w:val="pl-PL" w:bidi="pl-PL"/>
        </w:rPr>
      </w:pPr>
      <w:r w:rsidRPr="00017165">
        <w:rPr>
          <w:rFonts w:ascii="Arial Narrow" w:eastAsia="Calibri" w:hAnsi="Arial Narrow" w:cs="Calibri"/>
          <w:lang w:val="pl-PL" w:bidi="pl-PL"/>
        </w:rPr>
        <w:t>Oferent powinien złożyć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Pr="00017165">
        <w:rPr>
          <w:rFonts w:ascii="Arial Narrow" w:eastAsia="Calibri" w:hAnsi="Arial Narrow" w:cs="Calibri"/>
          <w:lang w:val="pl-PL" w:bidi="pl-PL"/>
        </w:rPr>
        <w:t>oferty zaadresowane do</w:t>
      </w:r>
      <w:r w:rsidR="00203195" w:rsidRPr="00017165">
        <w:rPr>
          <w:rFonts w:ascii="Arial Narrow" w:eastAsia="Calibri" w:hAnsi="Arial Narrow" w:cs="Calibri"/>
          <w:lang w:val="pl-PL" w:bidi="pl-PL"/>
        </w:rPr>
        <w:t xml:space="preserve"> </w:t>
      </w:r>
      <w:hyperlink r:id="rId10" w:tgtFrame="_blank" w:tooltip="mailto:irc-polska-tender@rescue.org" w:history="1">
        <w:r w:rsidR="00203195" w:rsidRPr="00987546">
          <w:rPr>
            <w:rFonts w:ascii="Arial Narrow" w:hAnsi="Arial Narrow" w:cs="Arial"/>
            <w:color w:val="8496B0"/>
            <w:sz w:val="22"/>
            <w:szCs w:val="22"/>
            <w:u w:val="single"/>
            <w:lang w:val="pl-PL"/>
          </w:rPr>
          <w:t>irc-polska-tender@rescue.org</w:t>
        </w:r>
      </w:hyperlink>
      <w:r w:rsidR="00664A5C" w:rsidRPr="00987546">
        <w:rPr>
          <w:rFonts w:ascii="Arial Narrow" w:hAnsi="Arial Narrow" w:cs="Arial"/>
          <w:color w:val="8496B0"/>
          <w:sz w:val="22"/>
          <w:szCs w:val="22"/>
          <w:u w:val="single"/>
          <w:lang w:val="pl-PL"/>
        </w:rPr>
        <w:t>,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 </w:t>
      </w:r>
      <w:r w:rsidR="00017165" w:rsidRPr="00017165">
        <w:rPr>
          <w:rFonts w:ascii="Arial Narrow" w:eastAsia="Calibri" w:hAnsi="Arial Narrow" w:cs="Calibri"/>
          <w:lang w:val="pl-PL" w:bidi="pl-PL"/>
        </w:rPr>
        <w:t xml:space="preserve">nie później niż </w:t>
      </w:r>
      <w:r w:rsidR="00E8206D">
        <w:rPr>
          <w:rFonts w:ascii="Arial Narrow" w:eastAsia="Calibri" w:hAnsi="Arial Narrow" w:cs="Calibri"/>
          <w:lang w:val="pl-PL" w:bidi="pl-PL"/>
        </w:rPr>
        <w:t>24</w:t>
      </w:r>
      <w:r w:rsidR="00C045EC">
        <w:rPr>
          <w:rFonts w:ascii="Arial Narrow" w:eastAsia="Calibri" w:hAnsi="Arial Narrow" w:cs="Calibri"/>
          <w:lang w:val="pl-PL" w:bidi="pl-PL"/>
        </w:rPr>
        <w:t xml:space="preserve"> kwietnia 2024</w:t>
      </w:r>
      <w:r w:rsidR="00752172">
        <w:rPr>
          <w:rFonts w:ascii="Arial Narrow" w:eastAsia="Calibri" w:hAnsi="Arial Narrow" w:cs="Calibri"/>
          <w:lang w:val="pl-PL" w:bidi="pl-PL"/>
        </w:rPr>
        <w:t xml:space="preserve">, do godziny </w:t>
      </w:r>
      <w:r w:rsidR="00017165" w:rsidRPr="00017165">
        <w:rPr>
          <w:rFonts w:ascii="Arial Narrow" w:eastAsia="Calibri" w:hAnsi="Arial Narrow" w:cs="Calibri"/>
          <w:lang w:val="pl-PL" w:bidi="pl-PL"/>
        </w:rPr>
        <w:t>17:00 (czasu polskiego)</w:t>
      </w:r>
      <w:r w:rsidR="00664A5C" w:rsidRPr="00017165">
        <w:rPr>
          <w:rFonts w:ascii="Arial Narrow" w:eastAsia="Calibri" w:hAnsi="Arial Narrow" w:cs="Calibri"/>
          <w:lang w:val="pl-PL" w:bidi="pl-PL"/>
        </w:rPr>
        <w:t xml:space="preserve">. </w:t>
      </w:r>
    </w:p>
    <w:p w14:paraId="5A964A2D" w14:textId="78F7D0EF" w:rsidR="00203195" w:rsidRDefault="00203195" w:rsidP="00CE13C2">
      <w:pPr>
        <w:ind w:left="360"/>
        <w:rPr>
          <w:rFonts w:ascii="Arial Narrow" w:eastAsia="Calibri" w:hAnsi="Arial Narrow" w:cs="Calibri"/>
          <w:lang w:val="pl-PL" w:bidi="pl-PL"/>
        </w:rPr>
      </w:pPr>
    </w:p>
    <w:p w14:paraId="1D39D388" w14:textId="621A8EBC" w:rsidR="006E1EFC" w:rsidRPr="00550E4D" w:rsidRDefault="00D512EF" w:rsidP="00CE13C2">
      <w:pPr>
        <w:ind w:left="360"/>
        <w:rPr>
          <w:rFonts w:ascii="Arial Narrow" w:hAnsi="Arial Narrow"/>
          <w:lang w:val="pl-PL"/>
        </w:rPr>
      </w:pPr>
      <w:r w:rsidRPr="00D512EF">
        <w:rPr>
          <w:rFonts w:ascii="Arial Narrow" w:eastAsia="Calibri" w:hAnsi="Arial Narrow" w:cs="Calibri"/>
          <w:lang w:val="pl-PL" w:bidi="pl-PL"/>
        </w:rPr>
        <w:t>Oferty złożone po terminie nie będą przyjmowane. ZAMAWIAJĄCY może, według własnego uznania, przedłużyć termin składania ofert; w takim przypadku wszystkie prawa i obowiązki ZAMAWIAJĄCEGO i Oferentów, udokumentowane w RFP, będą obowiązywać w nowym terminie.</w:t>
      </w:r>
    </w:p>
    <w:p w14:paraId="4E74D2F6" w14:textId="77777777" w:rsidR="00AB044E" w:rsidRPr="00550E4D" w:rsidRDefault="00AB044E" w:rsidP="001C7A0E">
      <w:pPr>
        <w:ind w:left="720"/>
        <w:rPr>
          <w:rFonts w:ascii="Arial Narrow" w:hAnsi="Arial Narrow"/>
          <w:sz w:val="22"/>
          <w:szCs w:val="22"/>
          <w:lang w:val="pl-PL"/>
        </w:rPr>
      </w:pPr>
    </w:p>
    <w:p w14:paraId="3BFF9DBA" w14:textId="77777777" w:rsidR="00F859DE" w:rsidRPr="00550E4D" w:rsidRDefault="00F859DE" w:rsidP="00132502">
      <w:pPr>
        <w:ind w:left="360"/>
        <w:rPr>
          <w:rFonts w:ascii="Arial Narrow" w:hAnsi="Arial Narrow" w:cs="Arial"/>
          <w:b/>
          <w:i/>
          <w:lang w:val="pl-PL"/>
        </w:rPr>
      </w:pPr>
      <w:r w:rsidRPr="001A6205">
        <w:rPr>
          <w:rFonts w:ascii="Arial Narrow" w:eastAsia="Arial Narrow" w:hAnsi="Arial Narrow" w:cs="Arial"/>
          <w:b/>
          <w:i/>
          <w:lang w:val="pl-PL" w:bidi="pl-PL"/>
        </w:rPr>
        <w:t>Format</w:t>
      </w:r>
    </w:p>
    <w:p w14:paraId="5852C64E" w14:textId="3411491D" w:rsidR="00F859DE" w:rsidRPr="00550E4D" w:rsidRDefault="00F859DE" w:rsidP="00132502">
      <w:pPr>
        <w:ind w:left="360"/>
        <w:rPr>
          <w:rFonts w:ascii="Arial Narrow" w:hAnsi="Arial Narrow" w:cs="Arial"/>
          <w:spacing w:val="11"/>
          <w:lang w:val="pl-PL"/>
        </w:rPr>
      </w:pPr>
      <w:r w:rsidRPr="001A6205">
        <w:rPr>
          <w:rFonts w:ascii="Arial Narrow" w:eastAsia="Arial Narrow" w:hAnsi="Arial Narrow" w:cs="Arial"/>
          <w:lang w:val="pl-PL" w:bidi="pl-PL"/>
        </w:rPr>
        <w:t>Propozycja Oferenta powinna zawierać</w:t>
      </w:r>
      <w:r w:rsidR="00203195">
        <w:rPr>
          <w:rFonts w:ascii="Arial Narrow" w:eastAsia="Arial Narrow" w:hAnsi="Arial Narrow" w:cs="Arial"/>
          <w:lang w:val="pl-PL" w:bidi="pl-PL"/>
        </w:rPr>
        <w:t xml:space="preserve"> </w:t>
      </w:r>
      <w:r w:rsidRPr="001A6205">
        <w:rPr>
          <w:rFonts w:ascii="Arial Narrow" w:eastAsia="Arial Narrow" w:hAnsi="Arial Narrow" w:cs="Arial"/>
          <w:spacing w:val="11"/>
          <w:lang w:val="pl-PL" w:bidi="pl-PL"/>
        </w:rPr>
        <w:t>ofertę techniczną i propozycję finansową w oddzielnych</w:t>
      </w:r>
      <w:r w:rsidR="00203195">
        <w:rPr>
          <w:rFonts w:ascii="Arial Narrow" w:eastAsia="Arial Narrow" w:hAnsi="Arial Narrow" w:cs="Arial"/>
          <w:spacing w:val="11"/>
          <w:lang w:val="pl-PL" w:bidi="pl-PL"/>
        </w:rPr>
        <w:t xml:space="preserve"> plikach elektronicznych.</w:t>
      </w:r>
    </w:p>
    <w:p w14:paraId="0BB85A46" w14:textId="77777777" w:rsidR="00D252DA" w:rsidRPr="00550E4D" w:rsidRDefault="00D252DA" w:rsidP="00D252DA">
      <w:pPr>
        <w:pStyle w:val="ListParagraph"/>
        <w:rPr>
          <w:rFonts w:ascii="Arial Narrow" w:hAnsi="Arial Narrow"/>
          <w:lang w:val="pl-PL"/>
        </w:rPr>
      </w:pPr>
    </w:p>
    <w:p w14:paraId="3A6BE47B" w14:textId="77777777" w:rsidR="001C0625" w:rsidRPr="000B347F" w:rsidRDefault="001C0625" w:rsidP="000B347F">
      <w:pPr>
        <w:pStyle w:val="Heading3"/>
      </w:pPr>
      <w:bookmarkStart w:id="19" w:name="_Toc137813364"/>
      <w:r w:rsidRPr="000B347F">
        <w:rPr>
          <w:lang w:val="pl-PL" w:bidi="pl-PL"/>
        </w:rPr>
        <w:t>Modyfikacja i wycofanie oferty</w:t>
      </w:r>
      <w:bookmarkEnd w:id="19"/>
    </w:p>
    <w:p w14:paraId="58290D3C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Oferent może zmodyfikować lub wycofać swoją Ofertę po jej złożeniu, pod warunkiem, że pisemne powiadomienie o modyfikacji, w tym o zastąpieniu lub wycofaniu Oferty, wpłynie do Zamawiającego przed upływem terminu przewidzianego na składanie Ofert.</w:t>
      </w:r>
    </w:p>
    <w:p w14:paraId="39EDACBC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6E087E63" w14:textId="4E78EF12" w:rsidR="001C0625" w:rsidRDefault="001C0625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Powiadomienie o modyfikacji lub wycofaniu Oferty powinno być przygotowane, opieczętowane, oznaczone i wysłane. Żadna Oferta nie może zostać zmodyfikowana po upływie terminu składania ofert.</w:t>
      </w:r>
    </w:p>
    <w:p w14:paraId="792A1EF8" w14:textId="77777777" w:rsidR="007976BD" w:rsidRDefault="007976BD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6B62C803" w14:textId="77777777" w:rsidR="007976BD" w:rsidRDefault="007976BD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60E86496" w14:textId="77777777" w:rsidR="007976BD" w:rsidRDefault="007976BD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7A4FAF6F" w14:textId="77777777" w:rsidR="007976BD" w:rsidRDefault="007976BD" w:rsidP="00132502">
      <w:pPr>
        <w:ind w:left="360"/>
        <w:rPr>
          <w:rFonts w:ascii="Arial Narrow" w:eastAsia="Arial Narrow" w:hAnsi="Arial Narrow" w:cs="Arial Narrow"/>
          <w:lang w:val="pl-PL" w:bidi="pl-PL"/>
        </w:rPr>
      </w:pPr>
    </w:p>
    <w:p w14:paraId="10786DFE" w14:textId="77777777" w:rsidR="00054034" w:rsidRPr="00550E4D" w:rsidRDefault="00054034" w:rsidP="00132502">
      <w:pPr>
        <w:ind w:left="360"/>
        <w:rPr>
          <w:rFonts w:ascii="Arial Narrow" w:hAnsi="Arial Narrow"/>
          <w:lang w:val="pl-PL"/>
        </w:rPr>
      </w:pPr>
    </w:p>
    <w:p w14:paraId="3FF2E2D2" w14:textId="77777777" w:rsidR="001C0625" w:rsidRPr="008D1293" w:rsidRDefault="001C0625" w:rsidP="000B347F">
      <w:pPr>
        <w:pStyle w:val="Heading1"/>
      </w:pPr>
      <w:bookmarkStart w:id="20" w:name="_Toc137813365"/>
      <w:r w:rsidRPr="007047BE">
        <w:rPr>
          <w:lang w:val="pl-PL" w:bidi="pl-PL"/>
        </w:rPr>
        <w:t>OTWARIE I OCENA OFERT</w:t>
      </w:r>
      <w:bookmarkEnd w:id="20"/>
    </w:p>
    <w:p w14:paraId="63F47425" w14:textId="77777777" w:rsidR="008D1293" w:rsidRDefault="008D1293" w:rsidP="008D1293">
      <w:pPr>
        <w:ind w:left="540"/>
        <w:rPr>
          <w:rFonts w:ascii="Arial Narrow" w:hAnsi="Arial Narrow"/>
          <w:b/>
          <w:i/>
        </w:rPr>
      </w:pPr>
    </w:p>
    <w:p w14:paraId="341891D3" w14:textId="77777777" w:rsidR="001C0625" w:rsidRPr="000B347F" w:rsidRDefault="001C0625" w:rsidP="000B347F">
      <w:pPr>
        <w:pStyle w:val="Heading3"/>
      </w:pPr>
      <w:bookmarkStart w:id="21" w:name="_Toc137813366"/>
      <w:r w:rsidRPr="000B347F">
        <w:rPr>
          <w:lang w:val="pl-PL" w:bidi="pl-PL"/>
        </w:rPr>
        <w:t>Wstępna ocena</w:t>
      </w:r>
      <w:bookmarkEnd w:id="21"/>
    </w:p>
    <w:p w14:paraId="2D9F1216" w14:textId="77777777" w:rsidR="001C0625" w:rsidRPr="004E193B" w:rsidRDefault="001C0625" w:rsidP="00132502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Zamawiający przeanalizuje oferty w celu ustalenia, czy są one kompletne, czy nie popełniono błędów obliczeniowych, czy złożono wymagane poręczenia, czy dokumenty zostały właściwie podpisane i czy oferty są zasadniczo poprawne.</w:t>
      </w:r>
    </w:p>
    <w:p w14:paraId="4A85A5F1" w14:textId="77777777" w:rsidR="001C0625" w:rsidRDefault="001C0625" w:rsidP="00132502">
      <w:pPr>
        <w:ind w:left="360"/>
        <w:rPr>
          <w:rFonts w:ascii="Arial Narrow" w:hAnsi="Arial Narrow"/>
        </w:rPr>
      </w:pPr>
      <w:r w:rsidRPr="007047BE">
        <w:rPr>
          <w:rFonts w:ascii="Arial Narrow" w:eastAsia="Arial Narrow" w:hAnsi="Arial Narrow" w:cs="Arial Narrow"/>
          <w:lang w:val="pl-PL" w:bidi="pl-PL"/>
        </w:rPr>
        <w:t>.</w:t>
      </w:r>
    </w:p>
    <w:p w14:paraId="043BE120" w14:textId="77777777" w:rsidR="001C0625" w:rsidRPr="000B347F" w:rsidRDefault="001C0625" w:rsidP="000B347F">
      <w:pPr>
        <w:pStyle w:val="Heading3"/>
      </w:pPr>
      <w:bookmarkStart w:id="22" w:name="_Toc137813367"/>
      <w:r w:rsidRPr="000B347F">
        <w:rPr>
          <w:lang w:val="pl-PL" w:bidi="pl-PL"/>
        </w:rPr>
        <w:t>Ocena i porównanie ofert</w:t>
      </w:r>
      <w:bookmarkEnd w:id="22"/>
    </w:p>
    <w:p w14:paraId="0838428C" w14:textId="77777777" w:rsidR="00186402" w:rsidRPr="004E193B" w:rsidRDefault="006C104C" w:rsidP="00132502">
      <w:pPr>
        <w:spacing w:after="120"/>
        <w:ind w:left="360"/>
        <w:rPr>
          <w:rFonts w:ascii="Arial Narrow" w:hAnsi="Arial Narrow"/>
          <w:sz w:val="22"/>
          <w:szCs w:val="22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Oferty określone jako zasadniczo odpowiadające wymaganiom, zgodnie z sekcją 7 powyżej, zostaną ocenione przez Komitet Zamówień</w:t>
      </w:r>
      <w:r>
        <w:rPr>
          <w:rFonts w:ascii="Arial Narrow" w:eastAsia="Arial Narrow" w:hAnsi="Arial Narrow" w:cs="Arial Narrow"/>
          <w:sz w:val="22"/>
          <w:szCs w:val="22"/>
          <w:lang w:val="pl-PL" w:bidi="pl-PL"/>
        </w:rPr>
        <w:t xml:space="preserve"> kryteriów punktacji.</w:t>
      </w:r>
    </w:p>
    <w:p w14:paraId="715DB7FE" w14:textId="77777777" w:rsidR="001C0625" w:rsidRPr="004E193B" w:rsidRDefault="001C0625" w:rsidP="00380855">
      <w:pPr>
        <w:rPr>
          <w:rFonts w:ascii="Arial Narrow" w:hAnsi="Arial Narrow"/>
          <w:lang w:val="pl-PL"/>
        </w:rPr>
      </w:pPr>
    </w:p>
    <w:tbl>
      <w:tblPr>
        <w:tblW w:w="5000" w:type="pct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ook w:val="04A0" w:firstRow="1" w:lastRow="0" w:firstColumn="1" w:lastColumn="0" w:noHBand="0" w:noVBand="1"/>
      </w:tblPr>
      <w:tblGrid>
        <w:gridCol w:w="5078"/>
        <w:gridCol w:w="3732"/>
        <w:gridCol w:w="1084"/>
      </w:tblGrid>
      <w:tr w:rsidR="00B345F6" w:rsidRPr="00B345F6" w14:paraId="79DB94EB" w14:textId="77777777" w:rsidTr="00382E9F">
        <w:trPr>
          <w:trHeight w:val="255"/>
        </w:trPr>
        <w:tc>
          <w:tcPr>
            <w:tcW w:w="2566" w:type="pct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nil"/>
            </w:tcBorders>
            <w:shd w:val="clear" w:color="auto" w:fill="ED7D31"/>
            <w:noWrap/>
            <w:hideMark/>
          </w:tcPr>
          <w:p w14:paraId="336881E3" w14:textId="77777777" w:rsidR="002C55B5" w:rsidRPr="00B345F6" w:rsidRDefault="002C55B5" w:rsidP="00B345F6">
            <w:pPr>
              <w:jc w:val="lef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KRYTYERIA OCENY</w:t>
            </w:r>
          </w:p>
        </w:tc>
        <w:tc>
          <w:tcPr>
            <w:tcW w:w="1886" w:type="pct"/>
            <w:tcBorders>
              <w:top w:val="single" w:sz="4" w:space="0" w:color="ED7D31"/>
              <w:left w:val="nil"/>
              <w:bottom w:val="single" w:sz="4" w:space="0" w:color="ED7D31"/>
              <w:right w:val="nil"/>
            </w:tcBorders>
            <w:shd w:val="clear" w:color="auto" w:fill="ED7D31"/>
          </w:tcPr>
          <w:p w14:paraId="4B4BA99F" w14:textId="77777777" w:rsidR="002C55B5" w:rsidRPr="00B345F6" w:rsidRDefault="002C55B5" w:rsidP="00B345F6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Opis:</w:t>
            </w:r>
          </w:p>
        </w:tc>
        <w:tc>
          <w:tcPr>
            <w:tcW w:w="548" w:type="pct"/>
            <w:tcBorders>
              <w:top w:val="single" w:sz="4" w:space="0" w:color="ED7D31"/>
              <w:left w:val="nil"/>
              <w:bottom w:val="single" w:sz="4" w:space="0" w:color="ED7D31"/>
              <w:right w:val="single" w:sz="4" w:space="0" w:color="ED7D31"/>
            </w:tcBorders>
            <w:shd w:val="clear" w:color="auto" w:fill="ED7D31"/>
            <w:noWrap/>
            <w:hideMark/>
          </w:tcPr>
          <w:p w14:paraId="30B70F88" w14:textId="77777777" w:rsidR="002C55B5" w:rsidRPr="00B345F6" w:rsidRDefault="002C55B5" w:rsidP="00B345F6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Pr="00B345F6">
              <w:rPr>
                <w:rFonts w:ascii="Arial Narrow" w:eastAsia="Arial Narrow" w:hAnsi="Arial Narrow" w:cs="Arial"/>
                <w:b/>
                <w:color w:val="FFFFFF"/>
                <w:sz w:val="20"/>
                <w:szCs w:val="20"/>
                <w:lang w:val="pl-PL" w:bidi="pl-PL"/>
              </w:rPr>
              <w:t>Waga (%)</w:t>
            </w:r>
          </w:p>
        </w:tc>
      </w:tr>
      <w:tr w:rsidR="00B345F6" w:rsidRPr="00B345F6" w14:paraId="46C69CD8" w14:textId="77777777" w:rsidTr="00382E9F">
        <w:trPr>
          <w:trHeight w:val="255"/>
        </w:trPr>
        <w:tc>
          <w:tcPr>
            <w:tcW w:w="2566" w:type="pct"/>
            <w:shd w:val="clear" w:color="auto" w:fill="FBE4D5"/>
            <w:noWrap/>
            <w:hideMark/>
          </w:tcPr>
          <w:p w14:paraId="77ECE445" w14:textId="77777777" w:rsidR="003455BC" w:rsidRPr="009C42F3" w:rsidRDefault="003455BC" w:rsidP="003455BC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Propozycja finansowa (cena i warunki płatności)</w:t>
            </w:r>
          </w:p>
          <w:p w14:paraId="55FE104B" w14:textId="77777777" w:rsidR="002C55B5" w:rsidRPr="009C42F3" w:rsidRDefault="002C55B5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1886" w:type="pct"/>
            <w:shd w:val="clear" w:color="auto" w:fill="FBE4D5"/>
          </w:tcPr>
          <w:p w14:paraId="0EC3F660" w14:textId="4268F0AD" w:rsidR="002C55B5" w:rsidRPr="004E193B" w:rsidRDefault="000E0441" w:rsidP="00B345F6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0E0441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Odnosi się do ceny oferty, w tym podatków, ceł, kosztów dostawy i możliwości ustalania cen przez cały okres obowiązywania umowy MSA</w:t>
            </w:r>
          </w:p>
        </w:tc>
        <w:tc>
          <w:tcPr>
            <w:tcW w:w="548" w:type="pct"/>
            <w:shd w:val="clear" w:color="auto" w:fill="FBE4D5"/>
            <w:noWrap/>
            <w:hideMark/>
          </w:tcPr>
          <w:p w14:paraId="0ECF6E49" w14:textId="5503E81B" w:rsidR="002C55B5" w:rsidRPr="00B345F6" w:rsidRDefault="00E8206D" w:rsidP="00B3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3</w:t>
            </w:r>
            <w:r w:rsidR="000E0441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0</w:t>
            </w:r>
            <w:r w:rsidR="003455B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2C55B5" w:rsidRPr="00166289" w14:paraId="65CFB886" w14:textId="77777777" w:rsidTr="00382E9F">
        <w:trPr>
          <w:trHeight w:val="255"/>
        </w:trPr>
        <w:tc>
          <w:tcPr>
            <w:tcW w:w="2566" w:type="pct"/>
            <w:shd w:val="clear" w:color="auto" w:fill="auto"/>
            <w:noWrap/>
          </w:tcPr>
          <w:p w14:paraId="462970EF" w14:textId="133AA24F" w:rsidR="002C55B5" w:rsidRPr="00166289" w:rsidRDefault="00E8206D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Doświadczenie</w:t>
            </w:r>
          </w:p>
        </w:tc>
        <w:tc>
          <w:tcPr>
            <w:tcW w:w="1886" w:type="pct"/>
            <w:shd w:val="clear" w:color="auto" w:fill="auto"/>
          </w:tcPr>
          <w:p w14:paraId="51D10079" w14:textId="77777777" w:rsidR="00166289" w:rsidRPr="00166289" w:rsidRDefault="00166289" w:rsidP="00166289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166289">
              <w:rPr>
                <w:rFonts w:ascii="Arial Narrow" w:hAnsi="Arial Narrow" w:cs="Arial"/>
                <w:sz w:val="20"/>
                <w:szCs w:val="20"/>
                <w:lang w:val="pl-PL"/>
              </w:rPr>
              <w:t>Dotyczy:</w:t>
            </w:r>
          </w:p>
          <w:p w14:paraId="7DC6120D" w14:textId="77777777" w:rsidR="00E8206D" w:rsidRPr="00E8206D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- Udokumentowane doświadczenie w świadczeniu żądanego rodzaju usług.</w:t>
            </w:r>
          </w:p>
          <w:p w14:paraId="32AF6D57" w14:textId="77777777" w:rsidR="00E8206D" w:rsidRPr="00E8206D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- Liczba lat doświadczenia</w:t>
            </w:r>
          </w:p>
          <w:p w14:paraId="0F027CBF" w14:textId="77777777" w:rsidR="00E8206D" w:rsidRPr="00E8206D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- Wykazano zrozumienie i przestrzeganie polskiego prawa podatkowego, przepisów pracy i standardów sprawozdawczości finansowej (np. VAT, PIT, CIT).</w:t>
            </w:r>
          </w:p>
          <w:p w14:paraId="6D787291" w14:textId="77777777" w:rsidR="00E8206D" w:rsidRPr="00E8206D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- Doświadczenie w poruszaniu się po skomplikowanych polskich wymaganiach dotyczących płac i księgowości</w:t>
            </w:r>
          </w:p>
          <w:p w14:paraId="40D013F2" w14:textId="25751ACD" w:rsidR="00E8206D" w:rsidRPr="00E8206D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- Doświadczenie w pozyskiwaniu i utrzymaniu Organizacji Pożytku Publicznego </w:t>
            </w:r>
          </w:p>
          <w:p w14:paraId="3EDE5D49" w14:textId="1891EC43" w:rsidR="002C55B5" w:rsidRPr="004E193B" w:rsidRDefault="00E8206D" w:rsidP="00E8206D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- Doświadczenie we współpracy z organizacjami pozarządowymi/fundacjami/organizacjam</w:t>
            </w:r>
            <w:r w:rsidR="00382E9F">
              <w:rPr>
                <w:rFonts w:ascii="Arial Narrow" w:hAnsi="Arial Narrow" w:cs="Arial"/>
                <w:sz w:val="20"/>
                <w:szCs w:val="20"/>
                <w:lang w:val="pl-PL"/>
              </w:rPr>
              <w:t>i</w:t>
            </w:r>
            <w:r w:rsidRPr="00E8206D">
              <w:rPr>
                <w:rFonts w:ascii="Arial Narrow" w:hAnsi="Arial Narrow" w:cs="Arial"/>
                <w:sz w:val="20"/>
                <w:szCs w:val="20"/>
                <w:lang w:val="pl-PL"/>
              </w:rPr>
              <w:t>i humanitarnymi</w:t>
            </w:r>
          </w:p>
        </w:tc>
        <w:tc>
          <w:tcPr>
            <w:tcW w:w="548" w:type="pct"/>
            <w:shd w:val="clear" w:color="auto" w:fill="auto"/>
            <w:noWrap/>
          </w:tcPr>
          <w:p w14:paraId="73AD98E7" w14:textId="076DFBB1" w:rsidR="002C55B5" w:rsidRPr="00166289" w:rsidRDefault="00E8206D" w:rsidP="00B345F6">
            <w:pPr>
              <w:jc w:val="center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val="pl-PL"/>
              </w:rPr>
              <w:t>30</w:t>
            </w:r>
            <w:r w:rsidR="0094543F">
              <w:rPr>
                <w:rFonts w:ascii="Arial Narrow" w:hAnsi="Arial Narrow" w:cs="Arial"/>
                <w:sz w:val="20"/>
                <w:szCs w:val="20"/>
                <w:lang w:val="pl-PL"/>
              </w:rPr>
              <w:t>%</w:t>
            </w:r>
          </w:p>
        </w:tc>
      </w:tr>
      <w:tr w:rsidR="00B345F6" w:rsidRPr="00B345F6" w14:paraId="4EDC6B50" w14:textId="77777777" w:rsidTr="00382E9F">
        <w:trPr>
          <w:trHeight w:val="255"/>
        </w:trPr>
        <w:tc>
          <w:tcPr>
            <w:tcW w:w="2566" w:type="pct"/>
            <w:shd w:val="clear" w:color="auto" w:fill="FBE4D5"/>
            <w:noWrap/>
            <w:hideMark/>
          </w:tcPr>
          <w:p w14:paraId="6C942B66" w14:textId="41DDC269" w:rsidR="002C55B5" w:rsidRPr="009C42F3" w:rsidRDefault="00382E9F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Doświadczenie personelu</w:t>
            </w:r>
          </w:p>
        </w:tc>
        <w:tc>
          <w:tcPr>
            <w:tcW w:w="1886" w:type="pct"/>
            <w:shd w:val="clear" w:color="auto" w:fill="FBE4D5"/>
          </w:tcPr>
          <w:p w14:paraId="6D5D77B7" w14:textId="2A8C9302" w:rsidR="0094543F" w:rsidRPr="0094543F" w:rsidRDefault="0094543F" w:rsidP="0094543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D</w:t>
            </w:r>
            <w:r w:rsidRPr="0094543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otyczy:</w:t>
            </w:r>
          </w:p>
          <w:p w14:paraId="32C21ADB" w14:textId="77777777" w:rsidR="00382E9F" w:rsidRPr="00382E9F" w:rsidRDefault="00382E9F" w:rsidP="00382E9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Kwalifikacje i doświadczenie:</w:t>
            </w:r>
          </w:p>
          <w:p w14:paraId="0B51E244" w14:textId="5B8D0100" w:rsidR="002C55B5" w:rsidRPr="004E193B" w:rsidRDefault="00382E9F" w:rsidP="00382E9F">
            <w:pPr>
              <w:jc w:val="left"/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- Odpowiednie wykształcenie, certyfikaty i wiedza branżowa.</w:t>
            </w:r>
          </w:p>
        </w:tc>
        <w:tc>
          <w:tcPr>
            <w:tcW w:w="548" w:type="pct"/>
            <w:shd w:val="clear" w:color="auto" w:fill="FBE4D5"/>
            <w:noWrap/>
            <w:hideMark/>
          </w:tcPr>
          <w:p w14:paraId="5F620811" w14:textId="44FE801F" w:rsidR="002C55B5" w:rsidRPr="00B345F6" w:rsidRDefault="00382E9F" w:rsidP="00B345F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20</w:t>
            </w:r>
            <w:r w:rsidR="003455BC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94543F" w:rsidRPr="0094543F" w14:paraId="107BA302" w14:textId="77777777" w:rsidTr="00382E9F">
        <w:trPr>
          <w:trHeight w:val="255"/>
        </w:trPr>
        <w:tc>
          <w:tcPr>
            <w:tcW w:w="2566" w:type="pct"/>
            <w:shd w:val="clear" w:color="auto" w:fill="auto"/>
            <w:noWrap/>
          </w:tcPr>
          <w:p w14:paraId="6FBF1357" w14:textId="5CA4A20E" w:rsidR="0094543F" w:rsidRPr="0094543F" w:rsidRDefault="00382E9F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382E9F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Lokalne wsparcie i obsługa klienta</w:t>
            </w:r>
          </w:p>
        </w:tc>
        <w:tc>
          <w:tcPr>
            <w:tcW w:w="1886" w:type="pct"/>
            <w:shd w:val="clear" w:color="auto" w:fill="auto"/>
          </w:tcPr>
          <w:p w14:paraId="3BD4E2DF" w14:textId="77777777" w:rsidR="0094543F" w:rsidRPr="0094543F" w:rsidRDefault="0094543F" w:rsidP="0094543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94543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Dotyczy:</w:t>
            </w:r>
          </w:p>
          <w:p w14:paraId="0FC152CB" w14:textId="77777777" w:rsidR="00382E9F" w:rsidRPr="00382E9F" w:rsidRDefault="00382E9F" w:rsidP="00382E9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- Znajomość języka angielskiego i polskiego przez personel</w:t>
            </w:r>
          </w:p>
          <w:p w14:paraId="0691FC2F" w14:textId="77777777" w:rsidR="00382E9F" w:rsidRPr="00382E9F" w:rsidRDefault="00382E9F" w:rsidP="00382E9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Dostępność lokalnego personelu pomocniczego biegle posługującego się językiem polskim i znającego lokalne przepisy.</w:t>
            </w:r>
          </w:p>
          <w:p w14:paraId="1055F455" w14:textId="298440A9" w:rsidR="0094543F" w:rsidRDefault="00382E9F" w:rsidP="00382E9F">
            <w:pPr>
              <w:jc w:val="left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 w:rsidRP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- Responsywność i dostępność obsługi klienta w przypadku zapytań, problemów lub zmian w wymaganiach.</w:t>
            </w:r>
          </w:p>
        </w:tc>
        <w:tc>
          <w:tcPr>
            <w:tcW w:w="548" w:type="pct"/>
            <w:shd w:val="clear" w:color="auto" w:fill="auto"/>
            <w:noWrap/>
          </w:tcPr>
          <w:p w14:paraId="4C8B20F1" w14:textId="17B005E4" w:rsidR="0094543F" w:rsidRDefault="0094543F" w:rsidP="00B345F6">
            <w:pPr>
              <w:jc w:val="center"/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1</w:t>
            </w:r>
            <w:r w:rsidR="00382E9F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5</w:t>
            </w:r>
            <w:r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B345F6" w:rsidRPr="00B345F6" w14:paraId="394F60C2" w14:textId="77777777" w:rsidTr="00382E9F">
        <w:trPr>
          <w:trHeight w:val="270"/>
        </w:trPr>
        <w:tc>
          <w:tcPr>
            <w:tcW w:w="2566" w:type="pct"/>
            <w:shd w:val="clear" w:color="auto" w:fill="FBE4D5"/>
            <w:noWrap/>
            <w:hideMark/>
          </w:tcPr>
          <w:p w14:paraId="276D18FC" w14:textId="45F7728A" w:rsidR="002C55B5" w:rsidRPr="00B61C95" w:rsidRDefault="002C55B5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017165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 </w:t>
            </w:r>
            <w:r w:rsidR="00B61C95" w:rsidRPr="00B61C95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Warunki płatności</w:t>
            </w:r>
          </w:p>
        </w:tc>
        <w:tc>
          <w:tcPr>
            <w:tcW w:w="1886" w:type="pct"/>
            <w:shd w:val="clear" w:color="auto" w:fill="FBE4D5"/>
          </w:tcPr>
          <w:p w14:paraId="1F6431A6" w14:textId="11461ED0" w:rsidR="002C55B5" w:rsidRPr="00B61C95" w:rsidRDefault="00B61C95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 w:rsidRPr="009C42F3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W ciągu </w:t>
            </w:r>
            <w:r w:rsidR="0094543F" w:rsidRPr="009C42F3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>21</w:t>
            </w:r>
            <w:r w:rsidRPr="009C42F3">
              <w:rPr>
                <w:rFonts w:ascii="Arial Narrow" w:eastAsia="Arial Narrow" w:hAnsi="Arial Narrow" w:cs="Arial"/>
                <w:sz w:val="20"/>
                <w:szCs w:val="20"/>
                <w:lang w:val="pl-PL" w:bidi="pl-PL"/>
              </w:rPr>
              <w:t xml:space="preserve"> dni roboczych po otrzymaniu i akceptacji materiałów i faktury przelewem bankowym</w:t>
            </w:r>
          </w:p>
        </w:tc>
        <w:tc>
          <w:tcPr>
            <w:tcW w:w="548" w:type="pct"/>
            <w:shd w:val="clear" w:color="auto" w:fill="FBE4D5"/>
            <w:noWrap/>
            <w:hideMark/>
          </w:tcPr>
          <w:p w14:paraId="61D16653" w14:textId="04F7FC57" w:rsidR="002C55B5" w:rsidRPr="00B61C95" w:rsidRDefault="0094543F" w:rsidP="00B345F6">
            <w:pPr>
              <w:jc w:val="center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5</w:t>
            </w:r>
            <w:r w:rsidR="00B61C95">
              <w:rPr>
                <w:rFonts w:ascii="Arial" w:eastAsia="Arial" w:hAnsi="Arial" w:cs="Arial"/>
                <w:sz w:val="20"/>
                <w:szCs w:val="20"/>
                <w:lang w:val="pl-PL" w:bidi="pl-PL"/>
              </w:rPr>
              <w:t>%</w:t>
            </w:r>
          </w:p>
        </w:tc>
      </w:tr>
      <w:tr w:rsidR="00B61C95" w:rsidRPr="00B345F6" w14:paraId="7D73EE84" w14:textId="77777777" w:rsidTr="00382E9F">
        <w:trPr>
          <w:trHeight w:val="270"/>
        </w:trPr>
        <w:tc>
          <w:tcPr>
            <w:tcW w:w="2566" w:type="pct"/>
            <w:shd w:val="clear" w:color="auto" w:fill="auto"/>
            <w:noWrap/>
          </w:tcPr>
          <w:p w14:paraId="3C4FCAF2" w14:textId="77777777" w:rsidR="00B61C95" w:rsidRPr="00B61C95" w:rsidRDefault="00B61C95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1886" w:type="pct"/>
            <w:shd w:val="clear" w:color="auto" w:fill="auto"/>
          </w:tcPr>
          <w:p w14:paraId="5C297FAD" w14:textId="77777777" w:rsidR="00B61C95" w:rsidRPr="00B61C95" w:rsidRDefault="00B61C95" w:rsidP="00B345F6">
            <w:pPr>
              <w:jc w:val="left"/>
              <w:rPr>
                <w:rFonts w:ascii="Arial" w:eastAsia="Arial" w:hAnsi="Arial" w:cs="Arial"/>
                <w:sz w:val="20"/>
                <w:szCs w:val="20"/>
                <w:lang w:val="pl-PL" w:bidi="pl-PL"/>
              </w:rPr>
            </w:pPr>
          </w:p>
        </w:tc>
        <w:tc>
          <w:tcPr>
            <w:tcW w:w="548" w:type="pct"/>
            <w:shd w:val="clear" w:color="auto" w:fill="auto"/>
            <w:noWrap/>
          </w:tcPr>
          <w:p w14:paraId="3F1400EA" w14:textId="1B340244" w:rsidR="00B61C95" w:rsidRPr="009C42F3" w:rsidRDefault="00B61C95" w:rsidP="00B345F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pl-PL" w:bidi="pl-PL"/>
              </w:rPr>
            </w:pPr>
            <w:r w:rsidRPr="009C42F3">
              <w:rPr>
                <w:rFonts w:ascii="Arial" w:eastAsia="Arial" w:hAnsi="Arial" w:cs="Arial"/>
                <w:b/>
                <w:bCs/>
                <w:sz w:val="20"/>
                <w:szCs w:val="20"/>
                <w:lang w:val="pl-PL" w:bidi="pl-PL"/>
              </w:rPr>
              <w:t>100%</w:t>
            </w:r>
          </w:p>
        </w:tc>
      </w:tr>
    </w:tbl>
    <w:p w14:paraId="353FCDD1" w14:textId="1DE23B12" w:rsidR="00F859DE" w:rsidRDefault="00F859DE" w:rsidP="001A6205">
      <w:pPr>
        <w:rPr>
          <w:rFonts w:ascii="Arial Narrow" w:hAnsi="Arial Narrow"/>
          <w:i/>
          <w:lang w:val="pl-PL"/>
        </w:rPr>
      </w:pPr>
    </w:p>
    <w:p w14:paraId="4216715C" w14:textId="77777777" w:rsidR="000C1538" w:rsidRDefault="000C1538" w:rsidP="001A6205">
      <w:pPr>
        <w:rPr>
          <w:rFonts w:ascii="Arial Narrow" w:hAnsi="Arial Narrow"/>
          <w:i/>
          <w:lang w:val="pl-PL"/>
        </w:rPr>
      </w:pPr>
    </w:p>
    <w:p w14:paraId="49F67B91" w14:textId="77777777" w:rsidR="000C1538" w:rsidRPr="00550E4D" w:rsidRDefault="000C1538" w:rsidP="001A6205">
      <w:pPr>
        <w:rPr>
          <w:rFonts w:ascii="Arial Narrow" w:hAnsi="Arial Narrow"/>
          <w:i/>
          <w:lang w:val="pl-PL"/>
        </w:rPr>
      </w:pPr>
    </w:p>
    <w:p w14:paraId="6BC78E82" w14:textId="77777777" w:rsidR="005E193B" w:rsidRPr="00550E4D" w:rsidRDefault="005E193B" w:rsidP="001A6205">
      <w:pPr>
        <w:rPr>
          <w:rFonts w:ascii="Arial Narrow" w:hAnsi="Arial Narrow"/>
          <w:lang w:val="pl-PL"/>
        </w:rPr>
      </w:pPr>
    </w:p>
    <w:p w14:paraId="61B30B48" w14:textId="77777777" w:rsidR="001C0625" w:rsidRPr="000B347F" w:rsidRDefault="001C0625" w:rsidP="000B347F">
      <w:pPr>
        <w:pStyle w:val="Heading3"/>
      </w:pPr>
      <w:bookmarkStart w:id="23" w:name="_Toc137813368"/>
      <w:r w:rsidRPr="000B347F">
        <w:rPr>
          <w:lang w:val="pl-PL" w:bidi="pl-PL"/>
        </w:rPr>
        <w:lastRenderedPageBreak/>
        <w:t>Kontaktowanie się z Zamawiającym</w:t>
      </w:r>
      <w:bookmarkEnd w:id="23"/>
    </w:p>
    <w:p w14:paraId="2CC4C550" w14:textId="77777777" w:rsidR="001C0625" w:rsidRPr="004E193B" w:rsidRDefault="001C0625" w:rsidP="00DC39F6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Zgodnie z paragrafem 5, żaden Oferent nie będzie kontaktował się z Zamawiającym w żadnej sprawie związanej z jego ofertą, od momentu rozpoczęcia przetargu do czasu przyznania Umowy lub ogłoszenia wybranego dostawcy spełniającego wymagania. </w:t>
      </w:r>
    </w:p>
    <w:p w14:paraId="13D26715" w14:textId="77777777" w:rsidR="001C0625" w:rsidRPr="004E193B" w:rsidRDefault="001C0625">
      <w:pPr>
        <w:rPr>
          <w:rFonts w:ascii="Arial Narrow" w:hAnsi="Arial Narrow"/>
          <w:lang w:val="pl-PL"/>
        </w:rPr>
      </w:pPr>
    </w:p>
    <w:p w14:paraId="09C93C04" w14:textId="77777777" w:rsidR="00DE7949" w:rsidRPr="000B347F" w:rsidRDefault="001C0625" w:rsidP="000B347F">
      <w:pPr>
        <w:pStyle w:val="Heading3"/>
      </w:pPr>
      <w:bookmarkStart w:id="24" w:name="_Toc137813369"/>
      <w:r w:rsidRPr="000B347F">
        <w:rPr>
          <w:lang w:val="pl-PL" w:bidi="pl-PL"/>
        </w:rPr>
        <w:t>Powiadomienie o przyznaniu zamówienia</w:t>
      </w:r>
      <w:bookmarkEnd w:id="24"/>
    </w:p>
    <w:p w14:paraId="08101F74" w14:textId="77777777" w:rsidR="00DE7949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DE7949">
        <w:rPr>
          <w:rFonts w:ascii="Arial Narrow" w:eastAsia="Arial Narrow" w:hAnsi="Arial Narrow" w:cs="Arial Narrow"/>
          <w:lang w:val="pl-PL" w:bidi="pl-PL"/>
        </w:rPr>
        <w:t>Przed upływem okresu ważności oferty, Zamawiający powiadomi wybranego Oferenta na piśmie lub, w razie potrzeby, telefonicznie, że jego oferta została przyjęta i wybrana do zawarcia Ramowej Umowy Zakupu na określone towary i/lub usługi.  Na tym etapie IRC może również zdecydować się na negocjacje z wybranym oferentem w celu sfinalizowania oferty.</w:t>
      </w:r>
    </w:p>
    <w:p w14:paraId="6D9348E1" w14:textId="77777777" w:rsidR="00DE7949" w:rsidRPr="00550E4D" w:rsidRDefault="00DE7949" w:rsidP="00DE7949">
      <w:pPr>
        <w:ind w:left="360"/>
        <w:rPr>
          <w:rFonts w:ascii="Arial Narrow" w:hAnsi="Arial Narrow"/>
          <w:lang w:val="pl-PL"/>
        </w:rPr>
      </w:pPr>
    </w:p>
    <w:p w14:paraId="465FD23B" w14:textId="77777777" w:rsidR="00327568" w:rsidRPr="00DE7949" w:rsidRDefault="00DE7949" w:rsidP="000B347F">
      <w:pPr>
        <w:pStyle w:val="Heading1"/>
      </w:pPr>
      <w:bookmarkStart w:id="25" w:name="_Toc137813370"/>
      <w:r>
        <w:rPr>
          <w:lang w:val="pl-PL" w:bidi="pl-PL"/>
        </w:rPr>
        <w:t>ZAWIERANIE UMÓW</w:t>
      </w:r>
      <w:bookmarkEnd w:id="25"/>
    </w:p>
    <w:p w14:paraId="6510E9E3" w14:textId="77777777" w:rsidR="00DE7949" w:rsidRDefault="00DE7949" w:rsidP="00DE7949">
      <w:pPr>
        <w:ind w:left="360"/>
        <w:rPr>
          <w:rFonts w:ascii="Arial Narrow" w:hAnsi="Arial Narrow"/>
        </w:rPr>
      </w:pPr>
    </w:p>
    <w:p w14:paraId="54E99C1B" w14:textId="77777777" w:rsidR="00DE7949" w:rsidRPr="000B347F" w:rsidRDefault="00DE7949" w:rsidP="000B347F">
      <w:pPr>
        <w:pStyle w:val="Heading3"/>
      </w:pPr>
      <w:bookmarkStart w:id="26" w:name="_Toc137813371"/>
      <w:r w:rsidRPr="000B347F">
        <w:rPr>
          <w:lang w:val="pl-PL" w:bidi="pl-PL"/>
        </w:rPr>
        <w:t>Przyznanie zamówienia i powiadomienie</w:t>
      </w:r>
      <w:bookmarkEnd w:id="26"/>
    </w:p>
    <w:p w14:paraId="39A858D6" w14:textId="41AC7372" w:rsidR="004E193B" w:rsidRDefault="00327568" w:rsidP="004E193B">
      <w:pPr>
        <w:ind w:left="360"/>
        <w:rPr>
          <w:rFonts w:ascii="Arial Narrow" w:hAnsi="Arial Narrow"/>
          <w:lang w:val="pl-PL"/>
        </w:rPr>
      </w:pPr>
      <w:r w:rsidRPr="006D0748">
        <w:rPr>
          <w:rFonts w:ascii="Arial Narrow" w:eastAsia="Arial Narrow" w:hAnsi="Arial Narrow" w:cs="Arial Narrow"/>
          <w:lang w:val="pl-PL" w:bidi="pl-PL"/>
        </w:rPr>
        <w:t>Zamawiający przyzna Zamówienie temu Oferentowi (tym Oferentom), którego oferta została uznana za istotnie odpowiadającą i za najlepiej ocenioną, biorąc pod uwagę cenę i czynniki wydajności, pod warunkiem, że Oferent zostanie uznany za posiadającego kwalifikacje do zawarcia Ramowej Umowy Zakupu i zadowalającego wykonania swoich obowiązków.</w:t>
      </w:r>
    </w:p>
    <w:p w14:paraId="0FD5B85B" w14:textId="3BA8588C" w:rsid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4459CF19" w14:textId="0175B525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Oferenci zgadza się, że Ramowa Umowa o Świadczenie Usług nie będzie interpretowana jako przyznająca dostawcy wyłączne prawo do dostawy towarów i/lub świadczenia usług objętych niniejszą umową i jej załącznikami.</w:t>
      </w:r>
    </w:p>
    <w:p w14:paraId="1AFB5DA5" w14:textId="1BB30FF4" w:rsidR="004E193B" w:rsidRPr="00C84CFC" w:rsidRDefault="004E193B" w:rsidP="004E193B">
      <w:pPr>
        <w:ind w:left="360"/>
        <w:rPr>
          <w:rFonts w:ascii="Arial Narrow" w:hAnsi="Arial Narrow"/>
          <w:lang w:val="pl-PL"/>
        </w:rPr>
      </w:pPr>
    </w:p>
    <w:p w14:paraId="3F77D05E" w14:textId="3364C48C" w:rsidR="004E193B" w:rsidRPr="00C84CFC" w:rsidRDefault="00342036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Ramowa Umowa o świadczenie usług jest zawierana wyłącznie na podstawie „stała cała -elastyczna ilość”, a dostawcy zgadzają się, że Umowa Ramowa o świadczenie usług nie nakłada na IRC żadnych zobowiązań w zakresie minimalnej wielkości działalności.</w:t>
      </w:r>
    </w:p>
    <w:p w14:paraId="3BD4EF00" w14:textId="72E1990E" w:rsidR="00342036" w:rsidRPr="00C84CFC" w:rsidRDefault="00342036" w:rsidP="004E193B">
      <w:pPr>
        <w:ind w:left="360"/>
        <w:rPr>
          <w:rFonts w:ascii="Arial Narrow" w:hAnsi="Arial Narrow"/>
          <w:lang w:val="pl-PL"/>
        </w:rPr>
      </w:pPr>
    </w:p>
    <w:p w14:paraId="53B9A7EB" w14:textId="7FDA1F33" w:rsidR="00342036" w:rsidRDefault="00342036" w:rsidP="004E193B">
      <w:pPr>
        <w:ind w:left="360"/>
        <w:rPr>
          <w:rFonts w:ascii="Arial Narrow" w:hAnsi="Arial Narrow"/>
          <w:lang w:val="pl-PL"/>
        </w:rPr>
      </w:pPr>
      <w:r w:rsidRPr="00C84CFC">
        <w:rPr>
          <w:rFonts w:ascii="Arial Narrow" w:hAnsi="Arial Narrow"/>
          <w:lang w:val="pl-PL"/>
        </w:rPr>
        <w:t>IRC zastrzega sobie prawo do podpisania tego samego rodzaju umowy na ten sam rodzaj usług z innymi dostawcami</w:t>
      </w:r>
    </w:p>
    <w:p w14:paraId="12134288" w14:textId="77777777" w:rsidR="004E193B" w:rsidRPr="004E193B" w:rsidRDefault="004E193B" w:rsidP="004E193B">
      <w:pPr>
        <w:ind w:left="360"/>
        <w:rPr>
          <w:rFonts w:ascii="Arial Narrow" w:hAnsi="Arial Narrow"/>
          <w:lang w:val="pl-PL"/>
        </w:rPr>
      </w:pPr>
    </w:p>
    <w:p w14:paraId="12476F3E" w14:textId="77777777" w:rsidR="001C0625" w:rsidRPr="000B347F" w:rsidRDefault="001C0625" w:rsidP="000B347F">
      <w:pPr>
        <w:pStyle w:val="Heading3"/>
      </w:pPr>
      <w:bookmarkStart w:id="27" w:name="_Toc137813372"/>
      <w:r w:rsidRPr="000B347F">
        <w:rPr>
          <w:lang w:val="pl-PL" w:bidi="pl-PL"/>
        </w:rPr>
        <w:t>Gwarancja</w:t>
      </w:r>
      <w:bookmarkEnd w:id="27"/>
    </w:p>
    <w:p w14:paraId="59835A97" w14:textId="77777777" w:rsidR="001C0625" w:rsidRPr="004E193B" w:rsidRDefault="00FA5ACD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Dostawca gwarantuje, że towary, które mają być dostarczone, są nowe, nieużywane, należą do najnowszych lub aktualnych modeli (produktów) i spełniają specyfikacje Zamawiającego.</w:t>
      </w:r>
    </w:p>
    <w:p w14:paraId="1F372E1F" w14:textId="77777777" w:rsidR="001C0625" w:rsidRPr="004E193B" w:rsidRDefault="001C0625">
      <w:pPr>
        <w:ind w:left="720"/>
        <w:rPr>
          <w:rFonts w:ascii="Arial Narrow" w:hAnsi="Arial Narrow"/>
          <w:lang w:val="pl-PL"/>
        </w:rPr>
      </w:pPr>
    </w:p>
    <w:p w14:paraId="162DEA8F" w14:textId="7B48CB59" w:rsidR="00DE7949" w:rsidRDefault="001C0625" w:rsidP="00550E4D">
      <w:pPr>
        <w:ind w:left="360"/>
        <w:rPr>
          <w:rFonts w:ascii="Arial Narrow" w:eastAsia="Arial Narrow" w:hAnsi="Arial Narrow" w:cs="Arial Narrow"/>
          <w:lang w:val="pl-PL" w:bidi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Gwarancja pozostanie ważna przez okres czasu określony przez dostawcę w Ofercie, a okres gwarancji będzie uważany za jedną z zalet oferty i w żadnym wypadku nie będzie krótszy niż ten, który jest przewidziany przez prawo </w:t>
      </w:r>
      <w:r w:rsidR="005B3206" w:rsidRPr="00C84CFC">
        <w:rPr>
          <w:rFonts w:ascii="Arial Narrow" w:eastAsia="Arial Narrow" w:hAnsi="Arial Narrow" w:cs="Arial Narrow"/>
          <w:lang w:val="pl-PL" w:bidi="pl-PL"/>
        </w:rPr>
        <w:t>polskie</w:t>
      </w:r>
      <w:r w:rsidRPr="007047BE">
        <w:rPr>
          <w:rFonts w:ascii="Arial Narrow" w:eastAsia="Arial Narrow" w:hAnsi="Arial Narrow" w:cs="Arial Narrow"/>
          <w:lang w:val="pl-PL" w:bidi="pl-PL"/>
        </w:rPr>
        <w:t>,o ile takie istnieje.</w:t>
      </w:r>
    </w:p>
    <w:p w14:paraId="059E501A" w14:textId="77777777" w:rsidR="00550E4D" w:rsidRPr="004E193B" w:rsidRDefault="00550E4D" w:rsidP="00550E4D">
      <w:pPr>
        <w:ind w:left="360"/>
        <w:rPr>
          <w:rFonts w:ascii="Arial Narrow" w:hAnsi="Arial Narrow"/>
          <w:lang w:val="pl-PL"/>
        </w:rPr>
      </w:pPr>
    </w:p>
    <w:p w14:paraId="7A8C1EED" w14:textId="77777777" w:rsidR="001C0625" w:rsidRPr="000B347F" w:rsidRDefault="001C0625" w:rsidP="000B347F">
      <w:pPr>
        <w:pStyle w:val="Heading3"/>
      </w:pPr>
      <w:bookmarkStart w:id="28" w:name="_Toc137813373"/>
      <w:r w:rsidRPr="000B347F">
        <w:rPr>
          <w:lang w:val="pl-PL" w:bidi="pl-PL"/>
        </w:rPr>
        <w:t>Kontrola</w:t>
      </w:r>
      <w:bookmarkEnd w:id="28"/>
      <w:r w:rsidRPr="000B347F">
        <w:rPr>
          <w:lang w:val="pl-PL" w:bidi="pl-PL"/>
        </w:rPr>
        <w:t xml:space="preserve"> </w:t>
      </w:r>
    </w:p>
    <w:p w14:paraId="6C8B6607" w14:textId="77777777" w:rsidR="001C0625" w:rsidRPr="00550E4D" w:rsidRDefault="001C0625" w:rsidP="00DE7949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 xml:space="preserve">Zamawiającemu przysługuje prawo do kontroli towarów w celu potwierdzenia ich zgodności ze specyfikacją. Kontrola zostanie przeprowadzona przez wyznaczonych pracowników Zamawiającego lub uznanego eksperta wybranego przez Zamawiającego. </w:t>
      </w:r>
    </w:p>
    <w:p w14:paraId="3AD6052B" w14:textId="77777777" w:rsidR="001C0625" w:rsidRPr="00550E4D" w:rsidRDefault="001C0625">
      <w:pPr>
        <w:ind w:left="720"/>
        <w:rPr>
          <w:rFonts w:ascii="Arial Narrow" w:hAnsi="Arial Narrow"/>
          <w:lang w:val="pl-PL"/>
        </w:rPr>
      </w:pPr>
    </w:p>
    <w:p w14:paraId="3F910861" w14:textId="77777777" w:rsidR="001C0625" w:rsidRPr="00550E4D" w:rsidRDefault="00217D5F" w:rsidP="00170E21">
      <w:pPr>
        <w:ind w:left="360"/>
        <w:rPr>
          <w:rFonts w:ascii="Arial Narrow" w:hAnsi="Arial Narrow"/>
          <w:lang w:val="pl-PL"/>
        </w:rPr>
      </w:pPr>
      <w:r w:rsidRPr="007047BE">
        <w:rPr>
          <w:rFonts w:ascii="Arial Narrow" w:eastAsia="Arial Narrow" w:hAnsi="Arial Narrow" w:cs="Arial Narrow"/>
          <w:lang w:val="pl-PL" w:bidi="pl-PL"/>
        </w:rPr>
        <w:t>W przyszłych stosunkach handlowych, jeżeli jakiekolwiek kontrolowane towary nie będą zgodne ze specyfikacją, Zamawiający może je odrzucić, a Oferent zobowiązany jest wymienić odrzucone towary bez przedłużania terminu, chyba że Zamawiający uzna to za stosowne.</w:t>
      </w:r>
    </w:p>
    <w:p w14:paraId="39FB4F33" w14:textId="77777777" w:rsidR="001C0625" w:rsidRPr="00550E4D" w:rsidRDefault="001C0625">
      <w:pPr>
        <w:rPr>
          <w:rFonts w:ascii="Arial Narrow" w:hAnsi="Arial Narrow"/>
          <w:lang w:val="pl-PL"/>
        </w:rPr>
      </w:pPr>
    </w:p>
    <w:p w14:paraId="791A28D2" w14:textId="77777777" w:rsidR="002051D5" w:rsidRDefault="002051D5" w:rsidP="002051D5">
      <w:pPr>
        <w:rPr>
          <w:rFonts w:ascii="Arial Narrow" w:hAnsi="Arial Narrow"/>
          <w:lang w:val="pl-PL"/>
        </w:rPr>
      </w:pPr>
    </w:p>
    <w:p w14:paraId="3850D117" w14:textId="2C98BE5F" w:rsidR="000C1538" w:rsidRDefault="000C1538" w:rsidP="002051D5">
      <w:pPr>
        <w:rPr>
          <w:rFonts w:ascii="Arial Narrow" w:hAnsi="Arial Narrow"/>
          <w:lang w:val="pl-PL"/>
        </w:rPr>
      </w:pPr>
    </w:p>
    <w:p w14:paraId="013513B8" w14:textId="77777777" w:rsidR="000C1538" w:rsidRPr="00550E4D" w:rsidRDefault="000C1538" w:rsidP="002051D5">
      <w:pPr>
        <w:rPr>
          <w:rFonts w:ascii="Arial Narrow" w:hAnsi="Arial Narrow"/>
          <w:lang w:val="pl-PL"/>
        </w:rPr>
      </w:pPr>
    </w:p>
    <w:p w14:paraId="7B9D038F" w14:textId="77777777" w:rsidR="001C0625" w:rsidRPr="000B347F" w:rsidRDefault="00DA671F" w:rsidP="000B347F">
      <w:pPr>
        <w:pStyle w:val="Heading3"/>
      </w:pPr>
      <w:bookmarkStart w:id="29" w:name="_Toc137813374"/>
      <w:r w:rsidRPr="000B347F">
        <w:rPr>
          <w:lang w:val="pl-PL" w:bidi="pl-PL"/>
        </w:rPr>
        <w:t>Harmonogramy cenowe i lokalizacja</w:t>
      </w:r>
      <w:bookmarkEnd w:id="29"/>
    </w:p>
    <w:p w14:paraId="519E8E24" w14:textId="77777777" w:rsidR="003F461D" w:rsidRPr="000E0441" w:rsidRDefault="003F461D" w:rsidP="00170E21">
      <w:pPr>
        <w:ind w:left="360"/>
        <w:rPr>
          <w:rFonts w:ascii="Arial Narrow" w:hAnsi="Arial Narrow"/>
          <w:lang w:val="pl-PL"/>
        </w:rPr>
      </w:pPr>
      <w:r w:rsidRPr="000E0441">
        <w:rPr>
          <w:rFonts w:ascii="Arial Narrow" w:eastAsia="Arial Narrow" w:hAnsi="Arial Narrow" w:cs="Arial Narrow"/>
          <w:lang w:val="pl-PL" w:bidi="pl-PL"/>
        </w:rPr>
        <w:t>Sprzedawcy zainteresowani dostarczaniem towarów do Biur Krajowych IRC powinni zwrócić uwagę, że wszystkie kategorie dotyczą wszystkich Biur IRC.</w:t>
      </w:r>
    </w:p>
    <w:p w14:paraId="4ABFEB65" w14:textId="77777777" w:rsidR="001B1CBB" w:rsidRPr="000E0441" w:rsidRDefault="001B1CBB" w:rsidP="005E3EC1">
      <w:pPr>
        <w:rPr>
          <w:rFonts w:ascii="Arial Narrow" w:hAnsi="Arial Narrow"/>
          <w:lang w:val="pl-PL"/>
        </w:rPr>
      </w:pPr>
    </w:p>
    <w:p w14:paraId="3FB6663F" w14:textId="0C1DFC00" w:rsidR="00D87C37" w:rsidRDefault="00911A58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0E0441">
        <w:rPr>
          <w:rFonts w:ascii="Arial Narrow" w:eastAsia="Arial Narrow" w:hAnsi="Arial Narrow" w:cs="Arial Narrow"/>
          <w:color w:val="000000"/>
          <w:lang w:val="pl-PL" w:bidi="pl-PL"/>
        </w:rPr>
        <w:t>Lista towarów i usług dla Ramowej Umowy Zakupu według poniższych kategorii znajduje się w załączniku.</w:t>
      </w:r>
    </w:p>
    <w:p w14:paraId="75594278" w14:textId="7C57F7D1" w:rsidR="00C84CFC" w:rsidRDefault="00C84CFC" w:rsidP="00170E21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</w:p>
    <w:p w14:paraId="04C5797E" w14:textId="77777777" w:rsidR="00C84CFC" w:rsidRP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Płatność zostanie dokonana przelewem bankowym po pomyślnym zakończeniu dostawy Towarów/Usług przez Nabywcę w ciągu 10 dni roboczych od otrzymania faktury wraz z podpisanym otrzymanym certyfikatem dostawy/wykonania.</w:t>
      </w:r>
    </w:p>
    <w:p w14:paraId="55CB0170" w14:textId="26D28169" w:rsidR="00C84CFC" w:rsidRDefault="00C84CFC" w:rsidP="00C84CFC">
      <w:pPr>
        <w:ind w:left="360"/>
        <w:jc w:val="left"/>
        <w:rPr>
          <w:rFonts w:ascii="Arial Narrow" w:eastAsia="Arial Narrow" w:hAnsi="Arial Narrow" w:cs="Arial Narrow"/>
          <w:color w:val="000000"/>
          <w:lang w:val="pl-PL" w:bidi="pl-PL"/>
        </w:rPr>
      </w:pPr>
      <w:r w:rsidRPr="00C84CFC">
        <w:rPr>
          <w:rFonts w:ascii="Arial Narrow" w:eastAsia="Arial Narrow" w:hAnsi="Arial Narrow" w:cs="Arial Narrow"/>
          <w:color w:val="000000"/>
          <w:lang w:val="pl-PL" w:bidi="pl-PL"/>
        </w:rPr>
        <w:t>Opłaty dodatkowe związane z powyższymi Towarami/usługami będą fakturowane i uiszczane na tych samych warunkach określonych powyżej.</w:t>
      </w:r>
    </w:p>
    <w:p w14:paraId="58AC91B6" w14:textId="585A69EE" w:rsidR="00C84CFC" w:rsidRDefault="00C84CFC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537D4F95" w14:textId="77777777" w:rsidR="00CD6217" w:rsidRPr="004E193B" w:rsidRDefault="00CD6217" w:rsidP="00170E21">
      <w:pPr>
        <w:ind w:left="360"/>
        <w:jc w:val="left"/>
        <w:rPr>
          <w:rFonts w:ascii="Arial Narrow" w:hAnsi="Arial Narrow"/>
          <w:bCs/>
          <w:color w:val="000000"/>
          <w:lang w:val="pl-PL"/>
        </w:rPr>
      </w:pPr>
    </w:p>
    <w:p w14:paraId="0962F906" w14:textId="77777777" w:rsidR="00CD6217" w:rsidRPr="004E193B" w:rsidRDefault="00CD6217" w:rsidP="000B347F">
      <w:pPr>
        <w:pStyle w:val="Heading3"/>
        <w:rPr>
          <w:lang w:val="pl-PL"/>
        </w:rPr>
      </w:pPr>
      <w:bookmarkStart w:id="30" w:name="_Toc137813375"/>
      <w:r w:rsidRPr="000B347F">
        <w:rPr>
          <w:lang w:val="pl-PL" w:bidi="pl-PL"/>
        </w:rPr>
        <w:t>Umowy o świadczenie usług lub umowy z doradcami</w:t>
      </w:r>
      <w:bookmarkEnd w:id="30"/>
      <w:r w:rsidRPr="000B347F">
        <w:rPr>
          <w:lang w:val="pl-PL" w:bidi="pl-PL"/>
        </w:rPr>
        <w:t xml:space="preserve"> </w:t>
      </w:r>
    </w:p>
    <w:p w14:paraId="34F81241" w14:textId="77777777" w:rsidR="00CD6217" w:rsidRPr="004E193B" w:rsidRDefault="00CD6217" w:rsidP="00CD6217">
      <w:pPr>
        <w:ind w:left="360"/>
        <w:jc w:val="left"/>
        <w:rPr>
          <w:rFonts w:ascii="Arial Narrow" w:hAnsi="Arial Narrow"/>
          <w:lang w:val="pl-PL"/>
        </w:rPr>
      </w:pPr>
      <w:r w:rsidRPr="00CD6217">
        <w:rPr>
          <w:rFonts w:ascii="Arial Narrow" w:eastAsia="Arial Narrow" w:hAnsi="Arial Narrow" w:cs="Arial Narrow"/>
          <w:lang w:val="pl-PL" w:bidi="pl-PL"/>
        </w:rPr>
        <w:t xml:space="preserve">W przypadku umów dotyczących usług lub doradców nie zezwala się na przyznawanie zamówień na określony czas i materiały, chyba że jest to jedyne odpowiednie zamówienie i ustalono górny pułap. </w:t>
      </w:r>
    </w:p>
    <w:p w14:paraId="2BE10E7F" w14:textId="77777777" w:rsidR="00272D9C" w:rsidRPr="004E193B" w:rsidRDefault="00272D9C" w:rsidP="00FC6C75">
      <w:pPr>
        <w:jc w:val="left"/>
        <w:rPr>
          <w:rFonts w:ascii="Arial Narrow" w:hAnsi="Arial Narrow"/>
          <w:b/>
          <w:u w:val="single"/>
          <w:lang w:val="pl-PL"/>
        </w:rPr>
      </w:pPr>
    </w:p>
    <w:p w14:paraId="73F5F187" w14:textId="77777777" w:rsidR="00272D9C" w:rsidRPr="004E193B" w:rsidRDefault="00272D9C" w:rsidP="00FC6C75">
      <w:pPr>
        <w:jc w:val="left"/>
        <w:rPr>
          <w:rFonts w:ascii="Arial Narrow" w:hAnsi="Arial Narrow"/>
          <w:b/>
          <w:u w:val="single"/>
          <w:lang w:val="pl-PL"/>
        </w:rPr>
      </w:pPr>
    </w:p>
    <w:p w14:paraId="3D3FCE9D" w14:textId="77777777" w:rsidR="00F859DE" w:rsidRPr="000B347F" w:rsidRDefault="00F859DE" w:rsidP="000B347F">
      <w:pPr>
        <w:pStyle w:val="Heading3"/>
      </w:pPr>
      <w:bookmarkStart w:id="31" w:name="_Toc137813376"/>
      <w:r w:rsidRPr="000B347F">
        <w:rPr>
          <w:lang w:val="pl-PL" w:bidi="pl-PL"/>
        </w:rPr>
        <w:t>Zastrzeżenie prawne</w:t>
      </w:r>
      <w:bookmarkEnd w:id="31"/>
    </w:p>
    <w:p w14:paraId="53E63F91" w14:textId="77777777" w:rsidR="00F859DE" w:rsidRPr="00B16A6E" w:rsidRDefault="00F859DE" w:rsidP="00F859DE">
      <w:pPr>
        <w:rPr>
          <w:rFonts w:ascii="Arial Narrow" w:hAnsi="Arial Narrow" w:cs="Arial"/>
          <w:lang w:val="en-GB"/>
        </w:rPr>
      </w:pPr>
    </w:p>
    <w:p w14:paraId="4321720C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zastrzega sobie prawo do zmiany terminów w harmonogramie.</w:t>
      </w:r>
    </w:p>
    <w:p w14:paraId="7520FE1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</w:p>
    <w:p w14:paraId="0DBFA580" w14:textId="77777777" w:rsidR="00F859DE" w:rsidRPr="004E193B" w:rsidRDefault="00F859DE" w:rsidP="00B149C4">
      <w:pPr>
        <w:ind w:left="360"/>
        <w:jc w:val="left"/>
        <w:rPr>
          <w:rFonts w:ascii="Arial Narrow" w:hAnsi="Arial Narrow"/>
          <w:lang w:val="pl-PL"/>
        </w:rPr>
      </w:pPr>
      <w:r w:rsidRPr="00B149C4">
        <w:rPr>
          <w:rFonts w:ascii="Arial Narrow" w:eastAsia="Arial Narrow" w:hAnsi="Arial Narrow" w:cs="Arial Narrow"/>
          <w:lang w:val="pl-PL" w:bidi="pl-PL"/>
        </w:rPr>
        <w:t>Zamawiający nie jest zobowiązany do przyjęcia najniższej lub jakiejkolwiek innej propozycji.</w:t>
      </w:r>
    </w:p>
    <w:p w14:paraId="0C3CD261" w14:textId="77777777" w:rsidR="00CD6217" w:rsidRPr="004E193B" w:rsidRDefault="00CD6217" w:rsidP="00F859DE">
      <w:pPr>
        <w:rPr>
          <w:rFonts w:ascii="Arial Narrow" w:hAnsi="Arial Narrow" w:cs="Arial"/>
          <w:lang w:val="pl-PL"/>
        </w:rPr>
      </w:pPr>
    </w:p>
    <w:p w14:paraId="145F9388" w14:textId="77777777" w:rsidR="00442FCA" w:rsidRPr="00DE7949" w:rsidRDefault="00442FCA" w:rsidP="00442FCA">
      <w:pPr>
        <w:pStyle w:val="Heading1"/>
      </w:pPr>
      <w:bookmarkStart w:id="32" w:name="_Toc137813377"/>
      <w:r>
        <w:rPr>
          <w:lang w:val="pl-PL" w:bidi="pl-PL"/>
        </w:rPr>
        <w:t>ETYCZNE STANDARDY DZIAŁANIA</w:t>
      </w:r>
      <w:bookmarkEnd w:id="32"/>
    </w:p>
    <w:p w14:paraId="31AB760A" w14:textId="77777777" w:rsidR="00442FCA" w:rsidRDefault="00442FCA" w:rsidP="00F859DE">
      <w:pPr>
        <w:rPr>
          <w:rFonts w:ascii="Arial Narrow" w:hAnsi="Arial Narrow" w:cs="Arial"/>
          <w:lang w:val="en-GB"/>
        </w:rPr>
      </w:pPr>
    </w:p>
    <w:p w14:paraId="19DC28DD" w14:textId="77777777" w:rsidR="00442FCA" w:rsidRDefault="00442FCA" w:rsidP="00442FCA">
      <w:pPr>
        <w:pStyle w:val="Heading3"/>
        <w:numPr>
          <w:ilvl w:val="0"/>
          <w:numId w:val="8"/>
        </w:numPr>
        <w:rPr>
          <w:i w:val="0"/>
        </w:rPr>
      </w:pPr>
      <w:bookmarkStart w:id="33" w:name="_Toc137813378"/>
      <w:r>
        <w:rPr>
          <w:i w:val="0"/>
          <w:lang w:val="pl-PL" w:bidi="pl-PL"/>
        </w:rPr>
        <w:t>Przestrzeganie zasad The IRC Way</w:t>
      </w:r>
      <w:bookmarkEnd w:id="33"/>
    </w:p>
    <w:p w14:paraId="2E1867D9" w14:textId="77777777" w:rsidR="00442FCA" w:rsidRDefault="00442FCA" w:rsidP="00442FCA">
      <w:pPr>
        <w:rPr>
          <w:rFonts w:ascii="Arial Narrow" w:hAnsi="Arial Narrow" w:cs="Arial"/>
          <w:lang w:val="en-GB"/>
        </w:rPr>
      </w:pPr>
    </w:p>
    <w:p w14:paraId="7954C732" w14:textId="40B4041C" w:rsidR="00442FCA" w:rsidRPr="00550E4D" w:rsidRDefault="00442FCA" w:rsidP="00382BB2">
      <w:pPr>
        <w:jc w:val="left"/>
        <w:rPr>
          <w:rFonts w:ascii="Arial Narrow" w:hAnsi="Arial Narrow"/>
          <w:lang w:val="pl-PL"/>
        </w:rPr>
      </w:pPr>
      <w:r w:rsidRPr="00382BB2">
        <w:rPr>
          <w:rFonts w:ascii="Arial Narrow" w:eastAsia="Arial Narrow" w:hAnsi="Arial Narrow" w:cs="Arial Narrow"/>
          <w:lang w:val="pl-PL" w:bidi="pl-PL"/>
        </w:rPr>
        <w:t xml:space="preserve">Kodeks IRC Way: Standards for Professional Conduct [Standardy profesjonalnego postępowania] („The IRC Way”), kodeksu postępowania IRC, który znaleźć można na stronie: </w:t>
      </w:r>
      <w:hyperlink r:id="rId11" w:history="1">
        <w:r w:rsidRPr="00382BB2">
          <w:rPr>
            <w:rStyle w:val="Hyperlink"/>
            <w:rFonts w:ascii="Arial Narrow" w:eastAsia="Arial Narrow" w:hAnsi="Arial Narrow" w:cs="Arial Narrow"/>
            <w:lang w:val="pl-PL" w:bidi="pl-PL"/>
          </w:rPr>
          <w:t>https://www.rescue.org/page/our-code-conduct</w:t>
        </w:r>
      </w:hyperlink>
      <w:r w:rsidRPr="00382BB2">
        <w:rPr>
          <w:rFonts w:ascii="Arial Narrow" w:eastAsia="Arial Narrow" w:hAnsi="Arial Narrow" w:cs="Arial Narrow"/>
          <w:lang w:val="pl-PL" w:bidi="pl-PL"/>
        </w:rPr>
        <w:t xml:space="preserve"> oraz Combating Trafficking in Persons Policy [Polityka walki z handlem ludźmi] IRC, którą można znaleźć tutaj: </w:t>
      </w:r>
      <w:hyperlink r:id="rId12" w:history="1">
        <w:r w:rsidRPr="00382BB2">
          <w:rPr>
            <w:rStyle w:val="Hyperlink"/>
            <w:rFonts w:ascii="Arial Narrow" w:eastAsia="Arial Narrow" w:hAnsi="Arial Narrow" w:cs="Arial Narrow"/>
            <w:lang w:val="pl-PL" w:bidi="pl-PL"/>
          </w:rPr>
          <w:t>https://rescue.app.box.com/s/h6dv915b72o1rnapxg3vczbqxjtboyel</w:t>
        </w:r>
      </w:hyperlink>
      <w:r w:rsidRPr="00382BB2">
        <w:rPr>
          <w:rFonts w:ascii="Arial Narrow" w:eastAsia="Arial Narrow" w:hAnsi="Arial Narrow" w:cs="Arial Narrow"/>
          <w:lang w:val="pl-PL" w:bidi="pl-PL"/>
        </w:rPr>
        <w:t>. The IRC Way określa trzy (3) podstawowe wartości — uczciwość, obsługę i odpowiedzialność — oraz dwadzieścia dwa (22) konkretne zobowiązania.</w:t>
      </w:r>
    </w:p>
    <w:p w14:paraId="446AC16D" w14:textId="77777777" w:rsidR="00442FCA" w:rsidRPr="00550E4D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4E8B3A9A" w14:textId="77777777" w:rsidR="00442FCA" w:rsidRPr="00550E4D" w:rsidRDefault="00442FCA" w:rsidP="00382BB2">
      <w:p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>The IRC Way gwarantuje, między innymi, że IRC „nie bierze udziału w kradzieży, praktykach korupcyjnych, nepotyzmie, przekupstwie ani handlu nielegalnymi substancjami”. Systemy zamówień i zasady IRC zostały tak opracowane, by zmaksymalizować transparentność i zminimalizować ryzyko korupcji w działalności IRC.</w:t>
      </w:r>
    </w:p>
    <w:p w14:paraId="4E541523" w14:textId="77777777" w:rsidR="00442FCA" w:rsidRPr="00550E4D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0ABBCED6" w14:textId="77777777" w:rsidR="00442FCA" w:rsidRDefault="00442FCA" w:rsidP="00442FCA">
      <w:pPr>
        <w:ind w:left="360"/>
        <w:jc w:val="left"/>
        <w:rPr>
          <w:rFonts w:ascii="Arial Narrow" w:hAnsi="Arial Narrow"/>
        </w:rPr>
      </w:pPr>
      <w:r>
        <w:rPr>
          <w:rFonts w:ascii="Arial Narrow" w:eastAsia="Arial Narrow" w:hAnsi="Arial Narrow" w:cs="Arial Narrow"/>
          <w:lang w:val="pl-PL" w:bidi="pl-PL"/>
        </w:rPr>
        <w:t xml:space="preserve">IRC wymaga, aby dostawca </w:t>
      </w:r>
    </w:p>
    <w:p w14:paraId="61FAA987" w14:textId="77777777" w:rsidR="00442FCA" w:rsidRPr="004E193B" w:rsidRDefault="00442FCA" w:rsidP="00382BB2">
      <w:pPr>
        <w:numPr>
          <w:ilvl w:val="0"/>
          <w:numId w:val="10"/>
        </w:num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poinformował IRC, gdy dowie się, że wiarygodność firmy IRC została naruszona podczas procesu RFP, oraz </w:t>
      </w:r>
    </w:p>
    <w:p w14:paraId="68468C50" w14:textId="550E6FE6" w:rsidR="00442FCA" w:rsidRPr="004E193B" w:rsidRDefault="00382BB2" w:rsidP="00382BB2">
      <w:pPr>
        <w:numPr>
          <w:ilvl w:val="0"/>
          <w:numId w:val="10"/>
        </w:numPr>
        <w:jc w:val="left"/>
        <w:rPr>
          <w:rFonts w:ascii="Arial Narrow" w:hAnsi="Arial Narrow"/>
          <w:lang w:val="pl-PL"/>
        </w:rPr>
      </w:pPr>
      <w:r>
        <w:rPr>
          <w:rFonts w:ascii="Arial Narrow" w:eastAsia="Arial Narrow" w:hAnsi="Arial Narrow" w:cs="Arial Narrow"/>
          <w:lang w:val="pl-PL" w:bidi="pl-PL"/>
        </w:rPr>
        <w:t xml:space="preserve">zgłosił takie zdarzenia za pośrednictwem poufnej gorącej linii IRC, Ethics point, dostępnej pod adresem </w:t>
      </w:r>
      <w:hyperlink r:id="rId13" w:history="1">
        <w:r w:rsidR="00442FCA">
          <w:rPr>
            <w:rStyle w:val="Hyperlink"/>
            <w:color w:val="4472C4"/>
            <w:lang w:val="pl-PL" w:bidi="pl-PL"/>
          </w:rPr>
          <w:t>www.ethicspoint.com</w:t>
        </w:r>
      </w:hyperlink>
      <w:r>
        <w:rPr>
          <w:rFonts w:ascii="Arial Narrow" w:eastAsia="Arial Narrow" w:hAnsi="Arial Narrow" w:cs="Arial Narrow"/>
          <w:lang w:val="pl-PL" w:bidi="pl-PL"/>
        </w:rPr>
        <w:t xml:space="preserve"> lub pod bezpłatnym numerem (866) 654–6461 w USA, lub pod numerem (503) 352–8177 poza USA.</w:t>
      </w:r>
    </w:p>
    <w:p w14:paraId="7581C4F5" w14:textId="77777777" w:rsidR="00442FCA" w:rsidRPr="004E193B" w:rsidRDefault="00442FCA" w:rsidP="00442FCA">
      <w:pPr>
        <w:ind w:left="360"/>
        <w:jc w:val="left"/>
        <w:rPr>
          <w:rFonts w:ascii="Arial Narrow" w:hAnsi="Arial Narrow"/>
          <w:lang w:val="pl-PL"/>
        </w:rPr>
      </w:pPr>
    </w:p>
    <w:p w14:paraId="0E6DDA6D" w14:textId="77777777" w:rsidR="00442FCA" w:rsidRPr="004E193B" w:rsidRDefault="00442FCA" w:rsidP="00442FCA">
      <w:pPr>
        <w:pStyle w:val="Heading3"/>
        <w:numPr>
          <w:ilvl w:val="0"/>
          <w:numId w:val="8"/>
        </w:numPr>
        <w:rPr>
          <w:i w:val="0"/>
          <w:lang w:val="pl-PL"/>
        </w:rPr>
      </w:pPr>
      <w:bookmarkStart w:id="34" w:name="_Toc137813379"/>
      <w:r>
        <w:rPr>
          <w:i w:val="0"/>
          <w:lang w:val="pl-PL" w:bidi="pl-PL"/>
        </w:rPr>
        <w:t>Oświadczenie oferenta o nieuczestniczeniu w zmowie</w:t>
      </w:r>
      <w:bookmarkEnd w:id="34"/>
    </w:p>
    <w:p w14:paraId="27613EF9" w14:textId="77777777" w:rsidR="00442FCA" w:rsidRPr="00442FCA" w:rsidRDefault="00442FCA" w:rsidP="00442FCA">
      <w:pPr>
        <w:rPr>
          <w:rFonts w:ascii="Arial Narrow" w:hAnsi="Arial Narrow"/>
          <w:iCs/>
          <w:color w:val="000000"/>
          <w:sz w:val="22"/>
          <w:szCs w:val="22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lastRenderedPageBreak/>
        <w:t>IRC zabrania uczestnictwa w zmowach i zdyskwalifikuje wszystkie oferty, w których wykryto zmowę. Zmowa ma miejsce, gdy powiązane strony składają osobne oferty na ten sam przetarg. Zmowa obejmuje sytuacje, w których:</w:t>
      </w:r>
    </w:p>
    <w:p w14:paraId="58B992D9" w14:textId="77777777" w:rsidR="00442FCA" w:rsidRPr="00442FCA" w:rsidRDefault="00442FCA" w:rsidP="00442FCA">
      <w:pPr>
        <w:rPr>
          <w:rFonts w:ascii="Arial Narrow" w:hAnsi="Arial Narrow"/>
          <w:iCs/>
          <w:color w:val="000000"/>
        </w:rPr>
      </w:pPr>
    </w:p>
    <w:p w14:paraId="6243781B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Członkowie tej samej rodziny składają osobne oferty w tym samym przetargu</w:t>
      </w:r>
    </w:p>
    <w:p w14:paraId="51638584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Odrębne firmy należące do tej samej osoby składają odrębne oferty w tym samym przetargu</w:t>
      </w:r>
    </w:p>
    <w:p w14:paraId="7205ED65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Pracownicy firmy składającej ofertę składają odrębne oferty na ten sam przetarg za pośrednictwem firm, których są właścicielami</w:t>
      </w:r>
    </w:p>
    <w:p w14:paraId="687130BA" w14:textId="77777777" w:rsidR="00442FCA" w:rsidRPr="004E193B" w:rsidRDefault="00442FCA" w:rsidP="00442FCA">
      <w:pPr>
        <w:pStyle w:val="ListParagraph"/>
        <w:numPr>
          <w:ilvl w:val="0"/>
          <w:numId w:val="9"/>
        </w:numPr>
        <w:jc w:val="left"/>
        <w:rPr>
          <w:rFonts w:ascii="Arial Narrow" w:hAnsi="Arial Narrow"/>
          <w:iCs/>
          <w:color w:val="000000"/>
          <w:lang w:val="pl-PL"/>
        </w:r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Partnerzy oferenta składający odrębne oferty na ten sam przetarg pod własnymi nazwami/firmami, których są właścicielami</w:t>
      </w:r>
    </w:p>
    <w:p w14:paraId="59674548" w14:textId="77777777" w:rsidR="00442FCA" w:rsidRPr="004E193B" w:rsidRDefault="00442FCA" w:rsidP="00442FCA">
      <w:pPr>
        <w:rPr>
          <w:rFonts w:ascii="Arial Narrow" w:hAnsi="Arial Narrow"/>
          <w:iCs/>
          <w:color w:val="000000"/>
          <w:lang w:val="pl-PL"/>
        </w:rPr>
      </w:pPr>
    </w:p>
    <w:p w14:paraId="04FA2BF5" w14:textId="77B550DF" w:rsidR="007976BD" w:rsidRPr="000C1538" w:rsidRDefault="00442FCA" w:rsidP="000C1538">
      <w:pPr>
        <w:ind w:left="360"/>
        <w:jc w:val="left"/>
        <w:rPr>
          <w:rFonts w:ascii="Arial Narrow" w:hAnsi="Arial Narrow"/>
          <w:color w:val="000000"/>
          <w:lang w:val="pl-PL"/>
        </w:rPr>
        <w:sectPr w:rsidR="007976BD" w:rsidRPr="000C1538" w:rsidSect="002F5F0E">
          <w:footerReference w:type="default" r:id="rId14"/>
          <w:footerReference w:type="first" r:id="rId15"/>
          <w:pgSz w:w="12240" w:h="15840"/>
          <w:pgMar w:top="1219" w:right="998" w:bottom="998" w:left="1338" w:header="0" w:footer="816" w:gutter="0"/>
          <w:cols w:space="720"/>
        </w:sectPr>
      </w:pPr>
      <w:r w:rsidRPr="00442FCA">
        <w:rPr>
          <w:rFonts w:ascii="Arial Narrow" w:eastAsia="Arial Narrow" w:hAnsi="Arial Narrow" w:cs="Arial Narrow"/>
          <w:color w:val="000000"/>
          <w:lang w:val="pl-PL" w:bidi="pl-PL"/>
        </w:rPr>
        <w:t>Za zmowę uważa się zaangażowanie danej osoby w więcej niż jedną firmę/przedsiębiorstwo składające ofertę w tym samym przetargu. Zmowa doprowadzi do zdyskwalifikowania przez IRC zaangażowanych osób lub firm w tym przetargu, jak również zdyskwalifikowania ich ze składania ofert w przyszłych przetargach. Ponadto IRC może udostępnić informacje dotyczące takiej zmowy innym międzynarodowym organizacjom pomocowym działającym w regionie, co może doprowadzić do utraty możliwości biznesowych przez uczestników zmowy</w:t>
      </w:r>
    </w:p>
    <w:p w14:paraId="3CC75327" w14:textId="77777777" w:rsidR="00FE62DF" w:rsidRDefault="00FE62DF" w:rsidP="00F859DE">
      <w:pPr>
        <w:rPr>
          <w:rFonts w:ascii="Arial Narrow" w:hAnsi="Arial Narrow" w:cs="Arial"/>
          <w:lang w:val="pl-PL"/>
        </w:rPr>
      </w:pPr>
    </w:p>
    <w:p w14:paraId="6B50CDD3" w14:textId="745E33A0" w:rsidR="00C248DC" w:rsidRDefault="00C248DC" w:rsidP="00C248DC">
      <w:pPr>
        <w:pStyle w:val="Heading1"/>
        <w:rPr>
          <w:lang w:val="pl-PL" w:bidi="pl-PL"/>
        </w:rPr>
      </w:pPr>
      <w:bookmarkStart w:id="35" w:name="_Toc137813380"/>
      <w:r>
        <w:rPr>
          <w:lang w:val="pl-PL" w:bidi="pl-PL"/>
        </w:rPr>
        <w:t>Załączniki</w:t>
      </w:r>
      <w:bookmarkEnd w:id="35"/>
    </w:p>
    <w:p w14:paraId="67977C88" w14:textId="77777777" w:rsidR="007976BD" w:rsidRPr="007976BD" w:rsidRDefault="007976BD" w:rsidP="007976BD">
      <w:pPr>
        <w:rPr>
          <w:lang w:val="pl-PL" w:bidi="pl-PL"/>
        </w:rPr>
      </w:pPr>
    </w:p>
    <w:p w14:paraId="2FCBC694" w14:textId="5350C5EF" w:rsidR="007976BD" w:rsidRPr="0051477E" w:rsidRDefault="007976BD" w:rsidP="007976BD">
      <w:pPr>
        <w:pStyle w:val="Heading1"/>
        <w:numPr>
          <w:ilvl w:val="0"/>
          <w:numId w:val="0"/>
        </w:numPr>
        <w:contextualSpacing/>
        <w:jc w:val="left"/>
        <w:rPr>
          <w:szCs w:val="22"/>
        </w:rPr>
      </w:pPr>
      <w:bookmarkStart w:id="36" w:name="_Hlk137810434"/>
      <w:r w:rsidRPr="0051477E">
        <w:rPr>
          <w:szCs w:val="22"/>
        </w:rPr>
        <w:t>Ane</w:t>
      </w:r>
      <w:r w:rsidR="00C71F50">
        <w:rPr>
          <w:szCs w:val="22"/>
        </w:rPr>
        <w:t>ks</w:t>
      </w:r>
      <w:r w:rsidRPr="0051477E">
        <w:rPr>
          <w:szCs w:val="22"/>
        </w:rPr>
        <w:t xml:space="preserve"> A:</w:t>
      </w:r>
      <w:bookmarkStart w:id="37" w:name="_Toc6838331"/>
      <w:r w:rsidRPr="0051477E">
        <w:rPr>
          <w:szCs w:val="22"/>
        </w:rPr>
        <w:t xml:space="preserve"> </w:t>
      </w:r>
      <w:bookmarkEnd w:id="37"/>
      <w:r w:rsidRPr="0051477E">
        <w:rPr>
          <w:szCs w:val="22"/>
        </w:rPr>
        <w:t>Opis usług</w:t>
      </w:r>
    </w:p>
    <w:p w14:paraId="59E0A654" w14:textId="13B7AC33" w:rsidR="007976BD" w:rsidRPr="00791AAD" w:rsidRDefault="007976BD" w:rsidP="007976BD">
      <w:pPr>
        <w:pStyle w:val="Heading3"/>
        <w:numPr>
          <w:ilvl w:val="3"/>
          <w:numId w:val="9"/>
        </w:numPr>
        <w:shd w:val="clear" w:color="auto" w:fill="BFBFBF" w:themeFill="background1" w:themeFillShade="BF"/>
        <w:tabs>
          <w:tab w:val="num" w:pos="2340"/>
        </w:tabs>
        <w:ind w:left="709"/>
        <w:contextualSpacing/>
        <w:rPr>
          <w:rFonts w:ascii="Arial" w:eastAsia="Lato Medium" w:hAnsi="Arial"/>
          <w:lang w:val="pl-PL"/>
        </w:rPr>
      </w:pPr>
      <w:r w:rsidRPr="00791AAD">
        <w:rPr>
          <w:rFonts w:ascii="Arial" w:eastAsia="Lato Medium" w:hAnsi="Arial"/>
          <w:lang w:val="pl-PL"/>
        </w:rPr>
        <w:t>Opis usług</w:t>
      </w:r>
    </w:p>
    <w:p w14:paraId="1A59C001" w14:textId="77777777" w:rsidR="007976BD" w:rsidRDefault="007976BD" w:rsidP="007976BD">
      <w:pPr>
        <w:rPr>
          <w:rFonts w:ascii="Arial" w:hAnsi="Arial"/>
          <w:color w:val="000000"/>
          <w:sz w:val="20"/>
          <w:szCs w:val="20"/>
          <w:lang w:val="pl-PL"/>
        </w:rPr>
      </w:pPr>
    </w:p>
    <w:p w14:paraId="0027B7E4" w14:textId="77777777" w:rsidR="007976BD" w:rsidRDefault="007976BD" w:rsidP="007976BD">
      <w:pPr>
        <w:rPr>
          <w:rFonts w:ascii="Arial" w:hAnsi="Arial"/>
          <w:color w:val="000000"/>
          <w:sz w:val="20"/>
          <w:szCs w:val="20"/>
          <w:lang w:val="pl-PL"/>
        </w:rPr>
      </w:pPr>
      <w:r w:rsidRPr="00285BB3">
        <w:rPr>
          <w:rFonts w:ascii="Arial" w:hAnsi="Arial"/>
          <w:color w:val="000000"/>
          <w:sz w:val="20"/>
          <w:szCs w:val="20"/>
          <w:lang w:val="pl-PL"/>
        </w:rPr>
        <w:t>Oferenci mogą złożyć ofertę na jedną, kilka lub wszystkie części.</w:t>
      </w:r>
    </w:p>
    <w:p w14:paraId="0EC64AEC" w14:textId="77777777" w:rsidR="007976BD" w:rsidRDefault="007976BD" w:rsidP="007976BD">
      <w:pPr>
        <w:rPr>
          <w:rFonts w:ascii="Arial" w:hAnsi="Arial"/>
          <w:color w:val="000000"/>
          <w:sz w:val="20"/>
          <w:szCs w:val="20"/>
          <w:lang w:val="pl-PL"/>
        </w:rPr>
      </w:pPr>
    </w:p>
    <w:tbl>
      <w:tblPr>
        <w:tblpPr w:leftFromText="180" w:rightFromText="180" w:vertAnchor="text" w:horzAnchor="margin" w:tblpY="110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710"/>
        <w:gridCol w:w="10265"/>
      </w:tblGrid>
      <w:tr w:rsidR="007976BD" w:rsidRPr="0051477E" w14:paraId="3F8E9B08" w14:textId="77777777" w:rsidTr="00C71F50">
        <w:trPr>
          <w:trHeight w:val="36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FD6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bookmarkStart w:id="38" w:name="_Hlk161757849"/>
            <w:r w:rsidRPr="0051477E">
              <w:rPr>
                <w:rFonts w:ascii="Arial" w:hAnsi="Arial"/>
                <w:sz w:val="20"/>
                <w:szCs w:val="20"/>
              </w:rPr>
              <w:t>#Serwis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47A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1477E">
              <w:rPr>
                <w:rFonts w:ascii="Arial" w:hAnsi="Arial"/>
                <w:sz w:val="20"/>
                <w:szCs w:val="20"/>
              </w:rPr>
              <w:t>Nazwa serwisu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269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1477E">
              <w:rPr>
                <w:rFonts w:ascii="Arial" w:hAnsi="Arial"/>
                <w:sz w:val="20"/>
                <w:szCs w:val="20"/>
                <w:lang w:eastAsia="fr-FR"/>
              </w:rPr>
              <w:t>Opis</w:t>
            </w:r>
          </w:p>
        </w:tc>
      </w:tr>
      <w:tr w:rsidR="007976BD" w:rsidRPr="00670186" w14:paraId="647E1528" w14:textId="77777777" w:rsidTr="00C71F50">
        <w:trPr>
          <w:trHeight w:val="24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6988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1477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6843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1477E">
              <w:rPr>
                <w:rFonts w:ascii="Arial" w:hAnsi="Arial"/>
                <w:sz w:val="20"/>
                <w:szCs w:val="20"/>
              </w:rPr>
              <w:t>Obsługa kadrowo-płacowa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4B8" w14:textId="77777777" w:rsidR="007976BD" w:rsidRPr="0051477E" w:rsidRDefault="007976BD" w:rsidP="00A759FD">
            <w:pPr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Cele cel:</w:t>
            </w:r>
          </w:p>
          <w:p w14:paraId="4F78E3A4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Zapewnienie dokładnego i zgodnego przetwarzania wynagrodzeń dla wszystkich pracowników – 72 pracowników</w:t>
            </w:r>
          </w:p>
          <w:p w14:paraId="6BC1DA86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Zapewnienie przestrzegania polskiego prawa pracy, przepisów podatkowych oraz wymagań dotyczących ubezpieczeń społecznych.</w:t>
            </w:r>
          </w:p>
          <w:p w14:paraId="06E93F9E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Utrzymywanie poufności i bezpieczeństwa danych płacowych zgodnie z polskimi przepisami o ochronie danych.</w:t>
            </w:r>
          </w:p>
          <w:p w14:paraId="3D3A4A78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Zapewnienie wyjątkowej obsługi klienta w celu rozwiązania wszelkich zapytań lub obaw związanych z płacami, specyficznych dla polskiego kontekstu.</w:t>
            </w:r>
          </w:p>
          <w:p w14:paraId="0047AEAC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Usługi włączone:</w:t>
            </w:r>
          </w:p>
          <w:p w14:paraId="59049E20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Przetwarzanie płac: Obliczanie i przetwarzanie wynagrodzeń dla wszystkich pracowników zgodnie z polskimi przepisami prawa pracy.</w:t>
            </w:r>
          </w:p>
          <w:p w14:paraId="213320D2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Podatek od wynagrodzeń i raportowanie: Obliczanie i potrącanie odpowiednich podatków, w tym podatku dochodowego od osób fizycznych (PIT), składek na ubezpieczenia społeczne (ZUS) i składek na ubezpieczenie zdrowotne (NFZ). Przygotowanie i składanie deklaracji podatkowych i raportów do właściwych organów w Polsce.</w:t>
            </w:r>
          </w:p>
          <w:p w14:paraId="417EEF6E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Przygotowanie miesięcznego standardowego pliku bankowego</w:t>
            </w:r>
          </w:p>
          <w:p w14:paraId="3DB43251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Odliczenia od płac: Obsługa odliczeń, takich jak składki emerytalne, składki na ubezpieczenia społeczne i inne obowiązkowe odliczenia ustawowe wymagane przez polskie prawo.</w:t>
            </w:r>
          </w:p>
          <w:p w14:paraId="44FB21B8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Raporty płacowe: Generowanie raportów płacowych zawierających informacje o zarobkach, podatkach, odliczeniach i innych istotnych informacjach zgodnie z polskimi wymaganiami ustawowymi.</w:t>
            </w:r>
          </w:p>
          <w:p w14:paraId="714976F1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Przetwarzanie na koniec roku: Przygotowanie i rozprowadzenie formularzy PIT-11 dla pracowników oraz złożenie raportów PIT-4R i PIT-8AR do polskiego urzędu skarbowego. Pomoc w końcowych rozliczeniach i raportowaniu zgodnie z wymogami polskiego prawa.</w:t>
            </w:r>
          </w:p>
          <w:p w14:paraId="2A64F95B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Zarządzanie zgodnością: Śledzenie zmian w polskich przepisach prawa pracy i podatkowych oraz zapewnienie zgodności z wszystkimi obowiązującymi przepisami i regulacjami.</w:t>
            </w:r>
          </w:p>
          <w:p w14:paraId="7EBEF0FF" w14:textId="77777777" w:rsidR="007976BD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Wsparcie dla pracowników: Odpowiadanie na zapytania pracowników dotyczące polskich płac, potrąceń podatkowych i innych związanych kwestii zarówno w języku polskim, jak i angielskim.</w:t>
            </w:r>
          </w:p>
          <w:p w14:paraId="69DDAC1A" w14:textId="77777777" w:rsidR="000C1538" w:rsidRDefault="000C1538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</w:p>
          <w:p w14:paraId="3D0B2D7F" w14:textId="77777777" w:rsidR="00C71F50" w:rsidRPr="0051477E" w:rsidRDefault="00C71F50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</w:p>
          <w:p w14:paraId="7E3057C6" w14:textId="77777777" w:rsidR="007976BD" w:rsidRPr="0051477E" w:rsidRDefault="007976BD" w:rsidP="00A759FD">
            <w:pPr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Dostarczane dokumenty:</w:t>
            </w:r>
          </w:p>
          <w:p w14:paraId="1FA451ED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lastRenderedPageBreak/>
              <w:t>• Miesięczne przetwarzanie i dystrybucja płac zgodnie z polskim prawem pracy i przepisami podatkowymi.</w:t>
            </w:r>
          </w:p>
          <w:p w14:paraId="7DE7A279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Dokładne raporty płacowe zawierające informacje o zarobkach, podatkach i potrąceniach zgodnie z wymaganiami polskich organów.</w:t>
            </w:r>
          </w:p>
          <w:p w14:paraId="3A50F0B2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Ścisłe przestrzeganie terminów składania deklaracji podatkowych i raportów do właściwych organów w Polsce.</w:t>
            </w:r>
          </w:p>
          <w:p w14:paraId="4E2EB681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Przygotowanie i rozprowadzenie formularzy podatkowych na koniec roku (PIT-11, PIT-4R, PIT-8AR) dla pracowników oraz ich złożenie w polskim urzędzie skarbowym.</w:t>
            </w:r>
          </w:p>
          <w:p w14:paraId="711C4488" w14:textId="77777777" w:rsidR="007976BD" w:rsidRPr="0051477E" w:rsidRDefault="007976BD" w:rsidP="00A759FD">
            <w:pPr>
              <w:ind w:left="720"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51477E">
              <w:rPr>
                <w:rFonts w:ascii="Arial" w:hAnsi="Arial"/>
                <w:sz w:val="20"/>
                <w:szCs w:val="20"/>
                <w:lang w:val="pl-PL"/>
              </w:rPr>
              <w:t>• Dokumentacja zgodności z polskimi przepisami dotyczącymi płac.</w:t>
            </w:r>
          </w:p>
        </w:tc>
      </w:tr>
      <w:tr w:rsidR="007976BD" w:rsidRPr="00670186" w14:paraId="1E37CC5C" w14:textId="77777777" w:rsidTr="00C71F50">
        <w:trPr>
          <w:trHeight w:val="1334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9432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1477E"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14E2" w14:textId="77777777" w:rsidR="007976BD" w:rsidRPr="0051477E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Usługi Księgowe</w:t>
            </w: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1052" w14:textId="77777777" w:rsidR="007976BD" w:rsidRPr="0051477E" w:rsidRDefault="007976BD" w:rsidP="00A759FD">
            <w:pPr>
              <w:pStyle w:val="ListParagraph"/>
              <w:ind w:left="360"/>
              <w:rPr>
                <w:rFonts w:ascii="Arial" w:hAnsi="Arial"/>
                <w:sz w:val="20"/>
                <w:szCs w:val="20"/>
                <w:lang w:val="pl-PL"/>
              </w:rPr>
            </w:pPr>
          </w:p>
          <w:p w14:paraId="62FCFB0B" w14:textId="77777777" w:rsidR="007976BD" w:rsidRPr="00285BB3" w:rsidRDefault="007976BD" w:rsidP="007976BD">
            <w:pPr>
              <w:pStyle w:val="ListParagraph"/>
              <w:numPr>
                <w:ilvl w:val="0"/>
                <w:numId w:val="22"/>
              </w:numPr>
              <w:contextualSpacing/>
              <w:jc w:val="left"/>
              <w:rPr>
                <w:rFonts w:ascii="Arial" w:hAnsi="Arial"/>
                <w:sz w:val="20"/>
                <w:szCs w:val="20"/>
                <w:lang w:val="pl-PL"/>
              </w:rPr>
            </w:pPr>
            <w:r w:rsidRPr="00285BB3">
              <w:rPr>
                <w:rFonts w:ascii="Arial" w:hAnsi="Arial"/>
                <w:sz w:val="20"/>
                <w:szCs w:val="20"/>
                <w:lang w:val="pl-PL"/>
              </w:rPr>
              <w:t>Miesięczna księgowość: 150-200 transakcji miesięcznie (uwzględniając płace)</w:t>
            </w:r>
          </w:p>
        </w:tc>
      </w:tr>
      <w:tr w:rsidR="007976BD" w:rsidRPr="00670186" w14:paraId="3C6D9CCB" w14:textId="77777777" w:rsidTr="00C71F50">
        <w:trPr>
          <w:trHeight w:val="1334"/>
        </w:trPr>
        <w:tc>
          <w:tcPr>
            <w:tcW w:w="13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A675" w14:textId="77777777" w:rsidR="007976BD" w:rsidRPr="00285BB3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C9D3" w14:textId="77777777" w:rsidR="007976BD" w:rsidRPr="00285BB3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5AC" w14:textId="77777777" w:rsidR="007976BD" w:rsidRPr="00285BB3" w:rsidRDefault="007976BD" w:rsidP="00A759FD">
            <w:pPr>
              <w:pStyle w:val="ListParagraph"/>
              <w:ind w:left="360"/>
              <w:rPr>
                <w:rFonts w:ascii="Arial" w:hAnsi="Arial"/>
                <w:sz w:val="20"/>
                <w:szCs w:val="20"/>
                <w:lang w:val="pl-PL"/>
              </w:rPr>
            </w:pPr>
            <w:r w:rsidRPr="00285BB3">
              <w:rPr>
                <w:rFonts w:ascii="Arial" w:hAnsi="Arial"/>
                <w:sz w:val="20"/>
                <w:szCs w:val="20"/>
                <w:lang w:val="pl-PL"/>
              </w:rPr>
              <w:t>• Roczne sprawozdanie finansowe: Roczne sprawozdanie finansowe składane do KRS. Sprawozdania finansowe są sporządzane zgodnie z lokalnymi ogólnie przyjętymi zasadami rachunkowości, są dokładne i prawidłowe, są zgodne z lokalnymi przepisami i szablonami oraz mają format, który należy przedłożyć odpowiedniemu organowi</w:t>
            </w:r>
          </w:p>
        </w:tc>
      </w:tr>
      <w:tr w:rsidR="007976BD" w:rsidRPr="00670186" w14:paraId="3A861F08" w14:textId="77777777" w:rsidTr="00C71F50">
        <w:trPr>
          <w:trHeight w:val="2276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F242" w14:textId="77777777" w:rsidR="007976BD" w:rsidRPr="00285BB3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B800" w14:textId="77777777" w:rsidR="007976BD" w:rsidRPr="00285BB3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0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2AA" w14:textId="77777777" w:rsidR="007976BD" w:rsidRPr="00285BB3" w:rsidRDefault="007976BD" w:rsidP="00A759FD">
            <w:pPr>
              <w:pStyle w:val="ListParagraph"/>
              <w:ind w:left="360"/>
              <w:rPr>
                <w:rFonts w:ascii="Arial" w:hAnsi="Arial"/>
                <w:sz w:val="20"/>
                <w:szCs w:val="20"/>
                <w:lang w:val="pl-PL"/>
              </w:rPr>
            </w:pPr>
          </w:p>
          <w:p w14:paraId="1BF3F55B" w14:textId="77777777" w:rsidR="007976BD" w:rsidRPr="00285BB3" w:rsidRDefault="007976BD" w:rsidP="00A759FD">
            <w:pPr>
              <w:pStyle w:val="ListParagraph"/>
              <w:ind w:left="360"/>
              <w:rPr>
                <w:rFonts w:ascii="Arial" w:hAnsi="Arial"/>
                <w:sz w:val="20"/>
                <w:szCs w:val="20"/>
                <w:lang w:val="pl-PL"/>
              </w:rPr>
            </w:pPr>
            <w:r w:rsidRPr="00285BB3">
              <w:rPr>
                <w:rFonts w:ascii="Arial" w:hAnsi="Arial"/>
                <w:sz w:val="20"/>
                <w:szCs w:val="20"/>
                <w:lang w:val="pl-PL"/>
              </w:rPr>
              <w:t>• Doradztwo podatkowe.</w:t>
            </w:r>
          </w:p>
          <w:p w14:paraId="7918767A" w14:textId="77777777" w:rsidR="007976BD" w:rsidRPr="0051477E" w:rsidRDefault="007976BD" w:rsidP="00A759FD">
            <w:pPr>
              <w:pStyle w:val="ListParagraph"/>
              <w:ind w:left="360"/>
              <w:rPr>
                <w:rFonts w:ascii="Arial" w:hAnsi="Arial"/>
                <w:sz w:val="20"/>
                <w:szCs w:val="20"/>
                <w:lang w:val="pl-PL"/>
              </w:rPr>
            </w:pPr>
            <w:r w:rsidRPr="00285BB3">
              <w:rPr>
                <w:rFonts w:ascii="Arial" w:hAnsi="Arial"/>
                <w:sz w:val="20"/>
                <w:szCs w:val="20"/>
                <w:lang w:val="pl-PL"/>
              </w:rPr>
              <w:t>• Aktualizacje dotyczące zmian ustawowych: Zarządzanie zgodnością: Bądź na bieżąco ze zmianami w polskich przepisach prawa pracy i podatków oraz zapewniaj zgodność ze wszystkimi obowiązującymi przepisami i regulacjami</w:t>
            </w:r>
          </w:p>
        </w:tc>
      </w:tr>
      <w:bookmarkEnd w:id="38"/>
    </w:tbl>
    <w:p w14:paraId="4661415C" w14:textId="77777777" w:rsidR="007976BD" w:rsidRPr="0051477E" w:rsidRDefault="007976BD" w:rsidP="007976BD">
      <w:pPr>
        <w:rPr>
          <w:rFonts w:ascii="Arial" w:hAnsi="Arial"/>
          <w:color w:val="000000"/>
          <w:sz w:val="20"/>
          <w:szCs w:val="20"/>
          <w:lang w:val="pl-PL"/>
        </w:rPr>
      </w:pPr>
    </w:p>
    <w:p w14:paraId="1C153CE4" w14:textId="77777777" w:rsidR="007976BD" w:rsidRPr="0051477E" w:rsidRDefault="007976BD" w:rsidP="007976BD">
      <w:pPr>
        <w:pStyle w:val="ListParagraph"/>
        <w:ind w:left="0"/>
        <w:rPr>
          <w:rFonts w:ascii="Arial" w:hAnsi="Arial"/>
          <w:lang w:val="pl-PL"/>
        </w:rPr>
      </w:pPr>
    </w:p>
    <w:p w14:paraId="75CDC1D4" w14:textId="77777777" w:rsidR="007976BD" w:rsidRPr="0051477E" w:rsidRDefault="007976BD" w:rsidP="007976BD">
      <w:pPr>
        <w:rPr>
          <w:rFonts w:ascii="Arial" w:hAnsi="Arial"/>
          <w:lang w:val="pl-PL" w:bidi="pl-PL"/>
        </w:rPr>
      </w:pPr>
    </w:p>
    <w:p w14:paraId="7191DB66" w14:textId="77777777" w:rsidR="007976BD" w:rsidRPr="0051477E" w:rsidRDefault="007976BD" w:rsidP="007976BD">
      <w:pPr>
        <w:rPr>
          <w:rFonts w:ascii="Arial" w:hAnsi="Arial"/>
          <w:lang w:val="pl-PL" w:bidi="pl-PL"/>
        </w:rPr>
      </w:pPr>
    </w:p>
    <w:p w14:paraId="408C61BB" w14:textId="77777777" w:rsidR="007976BD" w:rsidRPr="00791AAD" w:rsidRDefault="007976BD" w:rsidP="007976BD">
      <w:pPr>
        <w:pStyle w:val="ListParagraph"/>
        <w:ind w:left="0"/>
        <w:rPr>
          <w:lang w:val="pl-PL"/>
        </w:rPr>
      </w:pPr>
    </w:p>
    <w:p w14:paraId="12E2E190" w14:textId="77777777" w:rsidR="0039551E" w:rsidRPr="007976BD" w:rsidRDefault="0039551E" w:rsidP="0039551E">
      <w:pPr>
        <w:pStyle w:val="ListParagraph"/>
        <w:ind w:left="0"/>
        <w:rPr>
          <w:rFonts w:cs="Arial"/>
          <w:lang w:val="pl-PL"/>
        </w:rPr>
      </w:pPr>
    </w:p>
    <w:p w14:paraId="24F4034B" w14:textId="77777777" w:rsidR="0039551E" w:rsidRPr="007976BD" w:rsidRDefault="0039551E" w:rsidP="0039551E">
      <w:pPr>
        <w:pStyle w:val="ListParagraph"/>
        <w:ind w:left="0"/>
        <w:rPr>
          <w:rFonts w:cs="Arial"/>
          <w:lang w:val="pl-PL"/>
        </w:rPr>
      </w:pPr>
    </w:p>
    <w:p w14:paraId="601B6881" w14:textId="77777777" w:rsidR="00120AF4" w:rsidRDefault="00120AF4" w:rsidP="0039551E">
      <w:pPr>
        <w:rPr>
          <w:lang w:val="pl-PL" w:bidi="pl-PL"/>
        </w:rPr>
        <w:sectPr w:rsidR="00120AF4" w:rsidSect="002F5F0E">
          <w:pgSz w:w="15840" w:h="12240" w:orient="landscape"/>
          <w:pgMar w:top="1338" w:right="1219" w:bottom="998" w:left="998" w:header="0" w:footer="816" w:gutter="0"/>
          <w:cols w:space="720"/>
        </w:sectPr>
      </w:pPr>
    </w:p>
    <w:bookmarkEnd w:id="36"/>
    <w:p w14:paraId="0AF75348" w14:textId="77777777" w:rsidR="0039551E" w:rsidRDefault="0039551E" w:rsidP="00B024EE">
      <w:pPr>
        <w:rPr>
          <w:lang w:val="pl-PL" w:bidi="pl-PL"/>
        </w:rPr>
      </w:pPr>
    </w:p>
    <w:p w14:paraId="1E56FEC9" w14:textId="2B90B393" w:rsidR="0039551E" w:rsidRPr="00157B3B" w:rsidRDefault="0039551E" w:rsidP="00C71F50">
      <w:pPr>
        <w:pStyle w:val="Heading3"/>
        <w:numPr>
          <w:ilvl w:val="0"/>
          <w:numId w:val="0"/>
        </w:numPr>
        <w:ind w:left="141"/>
        <w:rPr>
          <w:i w:val="0"/>
          <w:lang w:val="pl-PL" w:bidi="pl-PL"/>
        </w:rPr>
      </w:pPr>
      <w:bookmarkStart w:id="39" w:name="_Toc137813383"/>
      <w:r w:rsidRPr="00157B3B">
        <w:rPr>
          <w:i w:val="0"/>
          <w:lang w:val="pl-PL" w:bidi="pl-PL"/>
        </w:rPr>
        <w:t xml:space="preserve">Annex </w:t>
      </w:r>
      <w:r w:rsidR="007976BD">
        <w:rPr>
          <w:i w:val="0"/>
          <w:lang w:val="pl-PL" w:bidi="pl-PL"/>
        </w:rPr>
        <w:t>B</w:t>
      </w:r>
      <w:r w:rsidR="00157B3B">
        <w:rPr>
          <w:i w:val="0"/>
          <w:lang w:val="pl-PL" w:bidi="pl-PL"/>
        </w:rPr>
        <w:t xml:space="preserve"> - </w:t>
      </w:r>
      <w:r w:rsidRPr="00157B3B">
        <w:rPr>
          <w:i w:val="0"/>
          <w:lang w:val="pl-PL" w:bidi="pl-PL"/>
        </w:rPr>
        <w:t>Formularz informacji o dostawcy</w:t>
      </w:r>
      <w:bookmarkEnd w:id="39"/>
    </w:p>
    <w:p w14:paraId="0A793280" w14:textId="746F3C9D" w:rsidR="0039551E" w:rsidRPr="0039551E" w:rsidRDefault="00157B3B" w:rsidP="0039551E">
      <w:pPr>
        <w:spacing w:before="189"/>
        <w:ind w:left="1219" w:right="476"/>
        <w:jc w:val="center"/>
        <w:rPr>
          <w:b/>
          <w:i/>
          <w:sz w:val="20"/>
          <w:lang w:val="pl-PL"/>
        </w:rPr>
      </w:pPr>
      <w:r>
        <w:rPr>
          <w:noProof/>
          <w:lang w:bidi="pl-PL"/>
        </w:rPr>
        <w:drawing>
          <wp:anchor distT="0" distB="0" distL="0" distR="0" simplePos="0" relativeHeight="251663872" behindDoc="0" locked="0" layoutInCell="1" allowOverlap="1" wp14:anchorId="0DE1E23B" wp14:editId="317AC317">
            <wp:simplePos x="0" y="0"/>
            <wp:positionH relativeFrom="page">
              <wp:posOffset>415290</wp:posOffset>
            </wp:positionH>
            <wp:positionV relativeFrom="paragraph">
              <wp:posOffset>205377</wp:posOffset>
            </wp:positionV>
            <wp:extent cx="561974" cy="723899"/>
            <wp:effectExtent l="0" t="0" r="0" b="0"/>
            <wp:wrapNone/>
            <wp:docPr id="1" name="image1.jpeg" descr="A yellow and black sign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yellow and black sign with a letter&#10;&#10;Description automatically generated with low confidence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51E" w:rsidRPr="0039551E">
        <w:rPr>
          <w:b/>
          <w:i/>
          <w:sz w:val="20"/>
          <w:lang w:val="pl-PL" w:bidi="pl-PL"/>
        </w:rPr>
        <w:t>Podane informacje zostaną wykorzystane do oceny Firmy przed zawarciem umowy z IRC. Prosimy o wypełnienie wszystkich pól.</w:t>
      </w:r>
    </w:p>
    <w:p w14:paraId="669304EE" w14:textId="5B795C95" w:rsidR="0039551E" w:rsidRPr="00C248DC" w:rsidRDefault="0039551E" w:rsidP="00C248DC">
      <w:pPr>
        <w:jc w:val="center"/>
        <w:rPr>
          <w:rStyle w:val="Emphasis"/>
          <w:lang w:val="pl-PL"/>
        </w:rPr>
      </w:pPr>
      <w:r w:rsidRPr="00C248DC">
        <w:rPr>
          <w:rStyle w:val="Emphasis"/>
          <w:lang w:val="pl-PL"/>
        </w:rPr>
        <w:t>Pola oznaczone (*) są obowiązkowe.</w:t>
      </w:r>
    </w:p>
    <w:p w14:paraId="313113A6" w14:textId="44B74C64" w:rsidR="0039551E" w:rsidRPr="0039551E" w:rsidRDefault="00C248DC" w:rsidP="00C248DC">
      <w:pPr>
        <w:jc w:val="center"/>
        <w:rPr>
          <w:lang w:val="pl-PL"/>
        </w:rPr>
      </w:pPr>
      <w:r>
        <w:rPr>
          <w:lang w:val="pl-PL" w:bidi="pl-PL"/>
        </w:rPr>
        <w:t>I</w:t>
      </w:r>
      <w:r w:rsidR="0039551E" w:rsidRPr="0039551E">
        <w:rPr>
          <w:lang w:val="pl-PL" w:bidi="pl-PL"/>
        </w:rPr>
        <w:t>nformacje o Dostawcy</w:t>
      </w:r>
    </w:p>
    <w:p w14:paraId="42CBA471" w14:textId="69EAEC11" w:rsidR="0039551E" w:rsidRPr="0039551E" w:rsidRDefault="0039551E" w:rsidP="0039551E">
      <w:pPr>
        <w:pStyle w:val="BodyText"/>
        <w:spacing w:before="6" w:after="1"/>
        <w:jc w:val="center"/>
        <w:rPr>
          <w:b/>
          <w:sz w:val="10"/>
          <w:lang w:val="pl-PL"/>
        </w:rPr>
      </w:pPr>
    </w:p>
    <w:tbl>
      <w:tblPr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1923"/>
        <w:gridCol w:w="1937"/>
        <w:gridCol w:w="1905"/>
        <w:gridCol w:w="1211"/>
      </w:tblGrid>
      <w:tr w:rsidR="0039551E" w:rsidRPr="007976BD" w14:paraId="692DC523" w14:textId="77777777" w:rsidTr="008D28FC">
        <w:trPr>
          <w:trHeight w:hRule="exact" w:val="1159"/>
        </w:trPr>
        <w:tc>
          <w:tcPr>
            <w:tcW w:w="2691" w:type="dxa"/>
            <w:shd w:val="clear" w:color="auto" w:fill="DADADA"/>
          </w:tcPr>
          <w:p w14:paraId="1970546D" w14:textId="77777777" w:rsidR="0039551E" w:rsidRDefault="0039551E" w:rsidP="0039551E">
            <w:pPr>
              <w:pStyle w:val="TableParagraph"/>
              <w:ind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Nazwa firmy\organizacji</w:t>
            </w:r>
          </w:p>
          <w:p w14:paraId="0563971E" w14:textId="77777777" w:rsidR="0039551E" w:rsidRDefault="0039551E" w:rsidP="0039551E">
            <w:pPr>
              <w:pStyle w:val="TableParagraph"/>
              <w:spacing w:before="2"/>
              <w:ind w:left="109" w:right="106" w:hanging="2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W przypadku konsultantów indywidualnych prosimy o podanie oficjalnego imienia i nazwiska</w:t>
            </w:r>
          </w:p>
        </w:tc>
        <w:tc>
          <w:tcPr>
            <w:tcW w:w="6976" w:type="dxa"/>
            <w:gridSpan w:val="4"/>
          </w:tcPr>
          <w:p w14:paraId="58A9123E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7976BD" w14:paraId="11908910" w14:textId="77777777" w:rsidTr="008D28FC">
        <w:trPr>
          <w:trHeight w:hRule="exact" w:val="1160"/>
        </w:trPr>
        <w:tc>
          <w:tcPr>
            <w:tcW w:w="2691" w:type="dxa"/>
            <w:shd w:val="clear" w:color="auto" w:fill="DADADA"/>
          </w:tcPr>
          <w:p w14:paraId="1BF0D025" w14:textId="77777777" w:rsidR="0039551E" w:rsidRDefault="0039551E" w:rsidP="0039551E">
            <w:pPr>
              <w:pStyle w:val="TableParagraph"/>
              <w:ind w:left="147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Jakiekolwiek inne nazwy, pod jakimi funkcjonuje firma (akronimy, skróty, aliasy), jeżeli takowe istnieją</w:t>
            </w:r>
          </w:p>
        </w:tc>
        <w:tc>
          <w:tcPr>
            <w:tcW w:w="6976" w:type="dxa"/>
            <w:gridSpan w:val="4"/>
          </w:tcPr>
          <w:p w14:paraId="006DDBA9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6BA30A77" w14:textId="77777777" w:rsidTr="008D28FC">
        <w:trPr>
          <w:trHeight w:hRule="exact" w:val="311"/>
        </w:trPr>
        <w:tc>
          <w:tcPr>
            <w:tcW w:w="2691" w:type="dxa"/>
            <w:shd w:val="clear" w:color="auto" w:fill="DADADA"/>
          </w:tcPr>
          <w:p w14:paraId="70E6D3CC" w14:textId="77777777" w:rsidR="0039551E" w:rsidRDefault="0039551E" w:rsidP="0039551E">
            <w:pPr>
              <w:pStyle w:val="TableParagraph"/>
              <w:spacing w:before="23"/>
              <w:ind w:left="759" w:right="112" w:hanging="62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Poprzednie nazwy firmy</w:t>
            </w:r>
          </w:p>
        </w:tc>
        <w:tc>
          <w:tcPr>
            <w:tcW w:w="6976" w:type="dxa"/>
            <w:gridSpan w:val="4"/>
          </w:tcPr>
          <w:p w14:paraId="62582C29" w14:textId="77777777" w:rsidR="0039551E" w:rsidRDefault="0039551E" w:rsidP="0039551E">
            <w:pPr>
              <w:jc w:val="center"/>
            </w:pPr>
          </w:p>
        </w:tc>
      </w:tr>
      <w:tr w:rsidR="0039551E" w14:paraId="71CCCBDA" w14:textId="77777777" w:rsidTr="008D28FC">
        <w:trPr>
          <w:trHeight w:hRule="exact" w:val="375"/>
        </w:trPr>
        <w:tc>
          <w:tcPr>
            <w:tcW w:w="2691" w:type="dxa"/>
            <w:shd w:val="clear" w:color="auto" w:fill="DADADA"/>
          </w:tcPr>
          <w:p w14:paraId="68D574CF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</w:t>
            </w:r>
          </w:p>
        </w:tc>
        <w:tc>
          <w:tcPr>
            <w:tcW w:w="6976" w:type="dxa"/>
            <w:gridSpan w:val="4"/>
          </w:tcPr>
          <w:p w14:paraId="5FEF1385" w14:textId="77777777" w:rsidR="0039551E" w:rsidRDefault="0039551E" w:rsidP="0039551E">
            <w:pPr>
              <w:jc w:val="center"/>
            </w:pPr>
          </w:p>
        </w:tc>
      </w:tr>
      <w:tr w:rsidR="0039551E" w14:paraId="252AC4EA" w14:textId="77777777" w:rsidTr="008D28FC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58B551AC" w14:textId="77777777" w:rsidR="0039551E" w:rsidRDefault="0039551E" w:rsidP="0039551E">
            <w:pPr>
              <w:pStyle w:val="TableParagraph"/>
              <w:spacing w:before="140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Witryna internetowa</w:t>
            </w:r>
          </w:p>
        </w:tc>
        <w:tc>
          <w:tcPr>
            <w:tcW w:w="6976" w:type="dxa"/>
            <w:gridSpan w:val="4"/>
          </w:tcPr>
          <w:p w14:paraId="3F0B077B" w14:textId="77777777" w:rsidR="0039551E" w:rsidRDefault="0039551E" w:rsidP="0039551E">
            <w:pPr>
              <w:jc w:val="center"/>
            </w:pPr>
          </w:p>
        </w:tc>
      </w:tr>
      <w:tr w:rsidR="0039551E" w14:paraId="361256EF" w14:textId="77777777" w:rsidTr="008D28FC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74D10691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Numery telefonów/faksu</w:t>
            </w:r>
          </w:p>
        </w:tc>
        <w:tc>
          <w:tcPr>
            <w:tcW w:w="1923" w:type="dxa"/>
            <w:tcBorders>
              <w:right w:val="nil"/>
            </w:tcBorders>
          </w:tcPr>
          <w:p w14:paraId="11F5E669" w14:textId="77777777" w:rsidR="0039551E" w:rsidRDefault="0039551E" w:rsidP="0039551E">
            <w:pPr>
              <w:pStyle w:val="TableParagraph"/>
              <w:spacing w:before="3"/>
              <w:ind w:left="0"/>
              <w:jc w:val="center"/>
              <w:rPr>
                <w:b/>
                <w:sz w:val="17"/>
              </w:rPr>
            </w:pPr>
          </w:p>
          <w:p w14:paraId="2194F5D4" w14:textId="77777777" w:rsidR="0039551E" w:rsidRDefault="0039551E" w:rsidP="0039551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Telefon:</w:t>
            </w:r>
          </w:p>
        </w:tc>
        <w:tc>
          <w:tcPr>
            <w:tcW w:w="1937" w:type="dxa"/>
            <w:tcBorders>
              <w:left w:val="nil"/>
              <w:right w:val="nil"/>
            </w:tcBorders>
          </w:tcPr>
          <w:p w14:paraId="6AA79BE2" w14:textId="77777777" w:rsidR="0039551E" w:rsidRDefault="0039551E" w:rsidP="0039551E">
            <w:pPr>
              <w:pStyle w:val="TableParagraph"/>
              <w:spacing w:before="3"/>
              <w:ind w:left="0"/>
              <w:jc w:val="center"/>
              <w:rPr>
                <w:b/>
                <w:sz w:val="17"/>
              </w:rPr>
            </w:pPr>
          </w:p>
          <w:p w14:paraId="3B140D16" w14:textId="77777777" w:rsidR="0039551E" w:rsidRDefault="0039551E" w:rsidP="0039551E">
            <w:pPr>
              <w:pStyle w:val="TableParagraph"/>
              <w:ind w:left="0" w:right="11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Faks:</w:t>
            </w:r>
          </w:p>
        </w:tc>
        <w:tc>
          <w:tcPr>
            <w:tcW w:w="1905" w:type="dxa"/>
            <w:tcBorders>
              <w:left w:val="nil"/>
              <w:right w:val="nil"/>
            </w:tcBorders>
          </w:tcPr>
          <w:p w14:paraId="0B46D29F" w14:textId="77777777" w:rsidR="0039551E" w:rsidRDefault="0039551E" w:rsidP="0039551E">
            <w:pPr>
              <w:jc w:val="center"/>
            </w:pPr>
          </w:p>
        </w:tc>
        <w:tc>
          <w:tcPr>
            <w:tcW w:w="1211" w:type="dxa"/>
            <w:tcBorders>
              <w:left w:val="nil"/>
            </w:tcBorders>
          </w:tcPr>
          <w:p w14:paraId="370AD822" w14:textId="77777777" w:rsidR="0039551E" w:rsidRDefault="0039551E" w:rsidP="0039551E">
            <w:pPr>
              <w:jc w:val="center"/>
            </w:pPr>
          </w:p>
        </w:tc>
      </w:tr>
      <w:tr w:rsidR="0039551E" w14:paraId="0EFE4910" w14:textId="77777777" w:rsidTr="008D28FC">
        <w:trPr>
          <w:trHeight w:hRule="exact" w:val="675"/>
        </w:trPr>
        <w:tc>
          <w:tcPr>
            <w:tcW w:w="2691" w:type="dxa"/>
            <w:vMerge w:val="restart"/>
            <w:shd w:val="clear" w:color="auto" w:fill="DADADA"/>
          </w:tcPr>
          <w:p w14:paraId="789DECB5" w14:textId="77777777" w:rsidR="0039551E" w:rsidRDefault="0039551E" w:rsidP="0039551E">
            <w:pPr>
              <w:pStyle w:val="TableParagraph"/>
              <w:ind w:left="0"/>
              <w:jc w:val="center"/>
              <w:rPr>
                <w:b/>
              </w:rPr>
            </w:pPr>
          </w:p>
          <w:p w14:paraId="5D8ECC72" w14:textId="77777777" w:rsidR="0039551E" w:rsidRDefault="0039551E" w:rsidP="0039551E">
            <w:pPr>
              <w:pStyle w:val="TableParagraph"/>
              <w:spacing w:before="11"/>
              <w:ind w:left="0"/>
              <w:jc w:val="center"/>
              <w:rPr>
                <w:b/>
                <w:sz w:val="25"/>
              </w:rPr>
            </w:pPr>
          </w:p>
          <w:p w14:paraId="4A461272" w14:textId="77777777" w:rsidR="0039551E" w:rsidRDefault="0039551E" w:rsidP="0039551E">
            <w:pPr>
              <w:pStyle w:val="TableParagraph"/>
              <w:ind w:left="40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Główny kontakt</w:t>
            </w:r>
          </w:p>
        </w:tc>
        <w:tc>
          <w:tcPr>
            <w:tcW w:w="1923" w:type="dxa"/>
            <w:tcBorders>
              <w:bottom w:val="nil"/>
              <w:right w:val="nil"/>
            </w:tcBorders>
          </w:tcPr>
          <w:p w14:paraId="7D3E81DE" w14:textId="77777777" w:rsidR="0039551E" w:rsidRDefault="0039551E" w:rsidP="0039551E">
            <w:pPr>
              <w:pStyle w:val="TableParagraph"/>
              <w:spacing w:before="99"/>
              <w:ind w:right="-60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Imię:</w:t>
            </w:r>
          </w:p>
        </w:tc>
        <w:tc>
          <w:tcPr>
            <w:tcW w:w="3842" w:type="dxa"/>
            <w:gridSpan w:val="2"/>
            <w:tcBorders>
              <w:left w:val="nil"/>
              <w:bottom w:val="nil"/>
              <w:right w:val="nil"/>
            </w:tcBorders>
          </w:tcPr>
          <w:p w14:paraId="62091569" w14:textId="77777777" w:rsidR="0039551E" w:rsidRDefault="0039551E" w:rsidP="0039551E">
            <w:pPr>
              <w:pStyle w:val="TableParagraph"/>
              <w:spacing w:before="99"/>
              <w:ind w:left="1397" w:right="23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Nazwisko:</w:t>
            </w:r>
          </w:p>
        </w:tc>
        <w:tc>
          <w:tcPr>
            <w:tcW w:w="1211" w:type="dxa"/>
            <w:tcBorders>
              <w:left w:val="nil"/>
              <w:bottom w:val="nil"/>
            </w:tcBorders>
          </w:tcPr>
          <w:p w14:paraId="11874F6A" w14:textId="77777777" w:rsidR="0039551E" w:rsidRDefault="0039551E" w:rsidP="0039551E">
            <w:pPr>
              <w:jc w:val="center"/>
            </w:pPr>
          </w:p>
        </w:tc>
      </w:tr>
      <w:tr w:rsidR="0039551E" w14:paraId="5C0CD935" w14:textId="77777777" w:rsidTr="008D28FC">
        <w:trPr>
          <w:trHeight w:hRule="exact" w:val="673"/>
        </w:trPr>
        <w:tc>
          <w:tcPr>
            <w:tcW w:w="2691" w:type="dxa"/>
            <w:vMerge/>
            <w:shd w:val="clear" w:color="auto" w:fill="DADADA"/>
          </w:tcPr>
          <w:p w14:paraId="4C459D17" w14:textId="77777777" w:rsidR="0039551E" w:rsidRDefault="0039551E" w:rsidP="0039551E">
            <w:pPr>
              <w:jc w:val="center"/>
            </w:pPr>
          </w:p>
        </w:tc>
        <w:tc>
          <w:tcPr>
            <w:tcW w:w="1923" w:type="dxa"/>
            <w:tcBorders>
              <w:top w:val="nil"/>
              <w:right w:val="nil"/>
            </w:tcBorders>
          </w:tcPr>
          <w:p w14:paraId="25A850A0" w14:textId="77777777" w:rsidR="0039551E" w:rsidRDefault="0039551E" w:rsidP="0039551E">
            <w:pPr>
              <w:pStyle w:val="TableParagraph"/>
              <w:spacing w:before="104"/>
              <w:ind w:right="-60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Numer telefonu:</w:t>
            </w:r>
          </w:p>
        </w:tc>
        <w:tc>
          <w:tcPr>
            <w:tcW w:w="3842" w:type="dxa"/>
            <w:gridSpan w:val="2"/>
            <w:tcBorders>
              <w:top w:val="nil"/>
              <w:left w:val="nil"/>
              <w:right w:val="nil"/>
            </w:tcBorders>
          </w:tcPr>
          <w:p w14:paraId="4529D8BA" w14:textId="77777777" w:rsidR="0039551E" w:rsidRDefault="0039551E" w:rsidP="0039551E">
            <w:pPr>
              <w:pStyle w:val="TableParagraph"/>
              <w:spacing w:before="104"/>
              <w:ind w:left="1397" w:right="236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Adres e-mailowy:</w:t>
            </w:r>
          </w:p>
        </w:tc>
        <w:tc>
          <w:tcPr>
            <w:tcW w:w="1211" w:type="dxa"/>
            <w:tcBorders>
              <w:top w:val="nil"/>
              <w:left w:val="nil"/>
            </w:tcBorders>
          </w:tcPr>
          <w:p w14:paraId="716C1FCC" w14:textId="77777777" w:rsidR="0039551E" w:rsidRDefault="0039551E" w:rsidP="0039551E">
            <w:pPr>
              <w:jc w:val="center"/>
            </w:pPr>
          </w:p>
        </w:tc>
      </w:tr>
      <w:tr w:rsidR="0039551E" w:rsidRPr="007976BD" w14:paraId="53CA9ABF" w14:textId="77777777" w:rsidTr="008D28FC">
        <w:trPr>
          <w:trHeight w:hRule="exact" w:val="781"/>
        </w:trPr>
        <w:tc>
          <w:tcPr>
            <w:tcW w:w="2691" w:type="dxa"/>
            <w:shd w:val="clear" w:color="auto" w:fill="DADADA"/>
          </w:tcPr>
          <w:p w14:paraId="73F5A915" w14:textId="77777777" w:rsidR="0039551E" w:rsidRDefault="0039551E" w:rsidP="0039551E">
            <w:pPr>
              <w:pStyle w:val="TableParagraph"/>
              <w:ind w:left="100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 e-mailowy osoby lub zespołu ds. rozliczeń należności</w:t>
            </w:r>
          </w:p>
        </w:tc>
        <w:tc>
          <w:tcPr>
            <w:tcW w:w="6976" w:type="dxa"/>
            <w:gridSpan w:val="4"/>
          </w:tcPr>
          <w:p w14:paraId="32647ADF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7976BD" w14:paraId="782AC866" w14:textId="77777777" w:rsidTr="008D28FC">
        <w:trPr>
          <w:trHeight w:hRule="exact" w:val="700"/>
        </w:trPr>
        <w:tc>
          <w:tcPr>
            <w:tcW w:w="2691" w:type="dxa"/>
            <w:shd w:val="clear" w:color="auto" w:fill="DADADA"/>
          </w:tcPr>
          <w:p w14:paraId="1E9F7425" w14:textId="77777777" w:rsidR="0039551E" w:rsidRDefault="0039551E" w:rsidP="0039551E">
            <w:pPr>
              <w:pStyle w:val="TableParagraph"/>
              <w:ind w:left="147" w:right="146" w:hanging="1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Adres e-mailowy, na jaki należy przesyłać zamówienia zakupu</w:t>
            </w:r>
          </w:p>
        </w:tc>
        <w:tc>
          <w:tcPr>
            <w:tcW w:w="6976" w:type="dxa"/>
            <w:gridSpan w:val="4"/>
          </w:tcPr>
          <w:p w14:paraId="6637725A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0CA8CB71" w14:textId="77777777" w:rsidTr="008D28FC">
        <w:trPr>
          <w:trHeight w:hRule="exact" w:val="523"/>
        </w:trPr>
        <w:tc>
          <w:tcPr>
            <w:tcW w:w="2691" w:type="dxa"/>
            <w:shd w:val="clear" w:color="auto" w:fill="DADADA"/>
          </w:tcPr>
          <w:p w14:paraId="1C56EBDD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Liczba pracowników</w:t>
            </w:r>
          </w:p>
        </w:tc>
        <w:tc>
          <w:tcPr>
            <w:tcW w:w="6976" w:type="dxa"/>
            <w:gridSpan w:val="4"/>
          </w:tcPr>
          <w:p w14:paraId="4DA34C09" w14:textId="77777777" w:rsidR="0039551E" w:rsidRDefault="0039551E" w:rsidP="0039551E">
            <w:pPr>
              <w:jc w:val="center"/>
            </w:pPr>
          </w:p>
        </w:tc>
      </w:tr>
      <w:tr w:rsidR="0039551E" w14:paraId="59BFCD36" w14:textId="77777777" w:rsidTr="008D28FC">
        <w:trPr>
          <w:trHeight w:hRule="exact" w:val="488"/>
        </w:trPr>
        <w:tc>
          <w:tcPr>
            <w:tcW w:w="2691" w:type="dxa"/>
            <w:shd w:val="clear" w:color="auto" w:fill="DADADA"/>
          </w:tcPr>
          <w:p w14:paraId="42915D2E" w14:textId="77777777" w:rsidR="0039551E" w:rsidRDefault="0039551E" w:rsidP="0039551E">
            <w:pPr>
              <w:pStyle w:val="TableParagraph"/>
              <w:spacing w:before="139"/>
              <w:ind w:left="99" w:right="99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Liczba lokalizacji</w:t>
            </w:r>
          </w:p>
        </w:tc>
        <w:tc>
          <w:tcPr>
            <w:tcW w:w="6976" w:type="dxa"/>
            <w:gridSpan w:val="4"/>
          </w:tcPr>
          <w:p w14:paraId="5DB09137" w14:textId="77777777" w:rsidR="0039551E" w:rsidRDefault="0039551E" w:rsidP="0039551E">
            <w:pPr>
              <w:jc w:val="center"/>
            </w:pPr>
          </w:p>
        </w:tc>
      </w:tr>
      <w:tr w:rsidR="0039551E" w:rsidRPr="007976BD" w14:paraId="6B293A69" w14:textId="77777777" w:rsidTr="008D28FC">
        <w:trPr>
          <w:trHeight w:hRule="exact" w:val="552"/>
        </w:trPr>
        <w:tc>
          <w:tcPr>
            <w:tcW w:w="2691" w:type="dxa"/>
            <w:shd w:val="clear" w:color="auto" w:fill="DADADA"/>
          </w:tcPr>
          <w:p w14:paraId="2E306F7A" w14:textId="77777777" w:rsidR="0039551E" w:rsidRDefault="0039551E" w:rsidP="0039551E">
            <w:pPr>
              <w:pStyle w:val="TableParagraph"/>
              <w:spacing w:before="38"/>
              <w:ind w:left="787" w:right="190" w:hanging="579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Średnia wartość w USD posiadanych akcji</w:t>
            </w:r>
          </w:p>
        </w:tc>
        <w:tc>
          <w:tcPr>
            <w:tcW w:w="6976" w:type="dxa"/>
            <w:gridSpan w:val="4"/>
          </w:tcPr>
          <w:p w14:paraId="13317384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:rsidRPr="007976BD" w14:paraId="31A8D1ED" w14:textId="77777777" w:rsidTr="008D28FC">
        <w:trPr>
          <w:trHeight w:hRule="exact" w:val="829"/>
        </w:trPr>
        <w:tc>
          <w:tcPr>
            <w:tcW w:w="2691" w:type="dxa"/>
            <w:shd w:val="clear" w:color="auto" w:fill="DADADA"/>
          </w:tcPr>
          <w:p w14:paraId="27B2B579" w14:textId="77777777" w:rsidR="0039551E" w:rsidRDefault="0039551E" w:rsidP="0039551E">
            <w:pPr>
              <w:pStyle w:val="TableParagraph"/>
              <w:spacing w:before="106"/>
              <w:ind w:left="101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Nazwisko(a) właściciela(i) firmy lub Zarządu lub CEO</w:t>
            </w:r>
          </w:p>
        </w:tc>
        <w:tc>
          <w:tcPr>
            <w:tcW w:w="6976" w:type="dxa"/>
            <w:gridSpan w:val="4"/>
          </w:tcPr>
          <w:p w14:paraId="0DE8A905" w14:textId="77777777" w:rsidR="0039551E" w:rsidRPr="0039551E" w:rsidRDefault="0039551E" w:rsidP="0039551E">
            <w:pPr>
              <w:jc w:val="center"/>
              <w:rPr>
                <w:lang w:val="pl-PL"/>
              </w:rPr>
            </w:pPr>
          </w:p>
        </w:tc>
      </w:tr>
      <w:tr w:rsidR="0039551E" w14:paraId="68EE6BD4" w14:textId="77777777" w:rsidTr="008D28FC">
        <w:trPr>
          <w:trHeight w:hRule="exact" w:val="684"/>
        </w:trPr>
        <w:tc>
          <w:tcPr>
            <w:tcW w:w="2691" w:type="dxa"/>
            <w:shd w:val="clear" w:color="auto" w:fill="DADADA"/>
          </w:tcPr>
          <w:p w14:paraId="348A31E9" w14:textId="77777777" w:rsidR="0039551E" w:rsidRDefault="0039551E" w:rsidP="0039551E">
            <w:pPr>
              <w:pStyle w:val="TableParagraph"/>
              <w:spacing w:before="104"/>
              <w:ind w:left="1003" w:right="195" w:hanging="789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Firma-matka, jeżeli istnieje</w:t>
            </w:r>
          </w:p>
        </w:tc>
        <w:tc>
          <w:tcPr>
            <w:tcW w:w="6976" w:type="dxa"/>
            <w:gridSpan w:val="4"/>
          </w:tcPr>
          <w:p w14:paraId="34A9960E" w14:textId="77777777" w:rsidR="0039551E" w:rsidRDefault="0039551E" w:rsidP="0039551E">
            <w:pPr>
              <w:jc w:val="center"/>
            </w:pPr>
          </w:p>
        </w:tc>
      </w:tr>
      <w:tr w:rsidR="0039551E" w:rsidRPr="007976BD" w14:paraId="7A204A70" w14:textId="77777777" w:rsidTr="008D28FC">
        <w:trPr>
          <w:trHeight w:hRule="exact" w:val="756"/>
        </w:trPr>
        <w:tc>
          <w:tcPr>
            <w:tcW w:w="2691" w:type="dxa"/>
            <w:shd w:val="clear" w:color="auto" w:fill="DADADA"/>
          </w:tcPr>
          <w:p w14:paraId="1DAB8E91" w14:textId="77777777" w:rsidR="0039551E" w:rsidRDefault="0039551E" w:rsidP="008D28FC">
            <w:pPr>
              <w:pStyle w:val="TableParagraph"/>
              <w:spacing w:before="140"/>
              <w:ind w:left="386" w:right="179" w:hanging="189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Filie lub firmy zależne, jeżeli istnieją</w:t>
            </w:r>
          </w:p>
        </w:tc>
        <w:tc>
          <w:tcPr>
            <w:tcW w:w="6976" w:type="dxa"/>
            <w:gridSpan w:val="4"/>
          </w:tcPr>
          <w:p w14:paraId="59890F64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</w:tbl>
    <w:p w14:paraId="43D4A618" w14:textId="77777777" w:rsidR="0039551E" w:rsidRDefault="0039551E" w:rsidP="0039551E">
      <w:pPr>
        <w:tabs>
          <w:tab w:val="left" w:pos="1485"/>
        </w:tabs>
        <w:rPr>
          <w:lang w:val="pl-PL"/>
        </w:rPr>
      </w:pPr>
    </w:p>
    <w:p w14:paraId="3DF04C71" w14:textId="77777777" w:rsidR="00C248DC" w:rsidRPr="0039551E" w:rsidRDefault="00C248DC" w:rsidP="0039551E">
      <w:pPr>
        <w:tabs>
          <w:tab w:val="left" w:pos="1485"/>
        </w:tabs>
        <w:rPr>
          <w:lang w:val="pl-PL"/>
        </w:rPr>
      </w:pPr>
    </w:p>
    <w:p w14:paraId="7C7D74C1" w14:textId="0C30D76E" w:rsidR="0039551E" w:rsidRPr="0039551E" w:rsidRDefault="0039551E" w:rsidP="0039551E">
      <w:pPr>
        <w:tabs>
          <w:tab w:val="left" w:pos="1485"/>
        </w:tabs>
        <w:rPr>
          <w:b/>
          <w:sz w:val="20"/>
          <w:u w:val="thick"/>
          <w:lang w:val="pl-PL" w:bidi="pl-PL"/>
        </w:rPr>
      </w:pPr>
      <w:r w:rsidRPr="0039551E">
        <w:rPr>
          <w:lang w:val="pl-PL"/>
        </w:rPr>
        <w:tab/>
      </w:r>
      <w:r>
        <w:rPr>
          <w:noProof/>
          <w:lang w:bidi="pl-P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D76C785" wp14:editId="00D12D62">
                <wp:simplePos x="0" y="0"/>
                <wp:positionH relativeFrom="page">
                  <wp:posOffset>5060950</wp:posOffset>
                </wp:positionH>
                <wp:positionV relativeFrom="topMargin">
                  <wp:posOffset>374650</wp:posOffset>
                </wp:positionV>
                <wp:extent cx="885825" cy="361950"/>
                <wp:effectExtent l="0" t="0" r="9525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CD3F0" w14:textId="2AD6C42E" w:rsidR="0039551E" w:rsidRDefault="0039551E" w:rsidP="0039551E">
                            <w:pPr>
                              <w:pStyle w:val="BodyText"/>
                              <w:spacing w:before="14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6C78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8.5pt;margin-top:29.5pt;width:69.75pt;height:28.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" filled="f" stroked="f">
                <v:textbox inset="0,0,0,0">
                  <w:txbxContent>
                    <w:p w14:paraId="410CD3F0" w14:textId="2AD6C42E" w:rsidR="0039551E" w:rsidRDefault="0039551E" w:rsidP="0039551E">
                      <w:pPr>
                        <w:pStyle w:val="BodyText"/>
                        <w:spacing w:before="14"/>
                        <w:ind w:left="2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73F50EF7" w14:textId="77777777" w:rsidR="0039551E" w:rsidRDefault="0039551E" w:rsidP="0039551E">
      <w:pPr>
        <w:spacing w:before="74"/>
        <w:ind w:left="100"/>
        <w:rPr>
          <w:b/>
          <w:sz w:val="20"/>
        </w:rPr>
      </w:pPr>
      <w:r>
        <w:rPr>
          <w:b/>
          <w:sz w:val="20"/>
          <w:u w:val="thick"/>
          <w:lang w:bidi="pl-PL"/>
        </w:rPr>
        <w:lastRenderedPageBreak/>
        <w:t>Informacje finansowe</w:t>
      </w:r>
    </w:p>
    <w:p w14:paraId="1B4C0781" w14:textId="77777777" w:rsidR="0039551E" w:rsidRDefault="0039551E" w:rsidP="0039551E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1062"/>
        <w:gridCol w:w="1997"/>
        <w:gridCol w:w="1109"/>
        <w:gridCol w:w="1109"/>
        <w:gridCol w:w="2216"/>
      </w:tblGrid>
      <w:tr w:rsidR="0039551E" w:rsidRPr="007976BD" w14:paraId="29DACD48" w14:textId="77777777" w:rsidTr="008D28FC">
        <w:trPr>
          <w:trHeight w:hRule="exact" w:val="698"/>
        </w:trPr>
        <w:tc>
          <w:tcPr>
            <w:tcW w:w="2173" w:type="dxa"/>
            <w:shd w:val="clear" w:color="auto" w:fill="DADADA"/>
          </w:tcPr>
          <w:p w14:paraId="4EC89762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color w:val="FF0000"/>
                <w:sz w:val="20"/>
                <w:szCs w:val="20"/>
                <w:lang w:bidi="pl-PL"/>
              </w:rPr>
              <w:t>*</w:t>
            </w:r>
            <w:r w:rsidRPr="00F25A9E">
              <w:rPr>
                <w:sz w:val="20"/>
                <w:szCs w:val="20"/>
                <w:lang w:bidi="pl-PL"/>
              </w:rPr>
              <w:t>Nazwa i adres banku</w:t>
            </w:r>
          </w:p>
        </w:tc>
        <w:tc>
          <w:tcPr>
            <w:tcW w:w="7493" w:type="dxa"/>
            <w:gridSpan w:val="5"/>
          </w:tcPr>
          <w:p w14:paraId="00647B4C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Prosimy o podanie pełnego adresu banku, musi zawierać nazwę państwa</w:t>
            </w:r>
          </w:p>
        </w:tc>
      </w:tr>
      <w:tr w:rsidR="0039551E" w14:paraId="1D1C44AB" w14:textId="77777777" w:rsidTr="008D28FC">
        <w:trPr>
          <w:trHeight w:hRule="exact" w:val="810"/>
        </w:trPr>
        <w:tc>
          <w:tcPr>
            <w:tcW w:w="2173" w:type="dxa"/>
            <w:shd w:val="clear" w:color="auto" w:fill="DADADA"/>
          </w:tcPr>
          <w:p w14:paraId="4A01FF40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Nazwa, pod jaką firma zarejestrowana jest w banku</w:t>
            </w:r>
          </w:p>
        </w:tc>
        <w:tc>
          <w:tcPr>
            <w:tcW w:w="7493" w:type="dxa"/>
            <w:gridSpan w:val="5"/>
          </w:tcPr>
          <w:p w14:paraId="49AA1609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Zwana także tytułem konta. Przykład: International Rescue Committee (IRC)</w:t>
            </w:r>
          </w:p>
        </w:tc>
      </w:tr>
      <w:tr w:rsidR="0039551E" w:rsidRPr="007976BD" w14:paraId="14F9D612" w14:textId="77777777" w:rsidTr="008D28FC">
        <w:trPr>
          <w:trHeight w:hRule="exact" w:val="930"/>
        </w:trPr>
        <w:tc>
          <w:tcPr>
            <w:tcW w:w="2173" w:type="dxa"/>
            <w:shd w:val="clear" w:color="auto" w:fill="DADADA"/>
          </w:tcPr>
          <w:p w14:paraId="60830F17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Określenie standardowych warunków płatności (netto, 15, 30 dni, etc.)</w:t>
            </w:r>
          </w:p>
        </w:tc>
        <w:tc>
          <w:tcPr>
            <w:tcW w:w="7493" w:type="dxa"/>
            <w:gridSpan w:val="5"/>
          </w:tcPr>
          <w:p w14:paraId="1EE6BD53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  <w:tr w:rsidR="0039551E" w14:paraId="6885C476" w14:textId="77777777" w:rsidTr="008D28FC">
        <w:trPr>
          <w:trHeight w:hRule="exact" w:val="341"/>
        </w:trPr>
        <w:tc>
          <w:tcPr>
            <w:tcW w:w="2173" w:type="dxa"/>
            <w:vMerge w:val="restart"/>
            <w:shd w:val="clear" w:color="auto" w:fill="DADADA"/>
          </w:tcPr>
          <w:p w14:paraId="4F963DDD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Sposób płatności (prosimy wybrać wszystkie, które mają zastosowanie)</w:t>
            </w:r>
          </w:p>
        </w:tc>
        <w:tc>
          <w:tcPr>
            <w:tcW w:w="1062" w:type="dxa"/>
            <w:vMerge w:val="restart"/>
          </w:tcPr>
          <w:p w14:paraId="51D03282" w14:textId="77777777" w:rsidR="0039551E" w:rsidRPr="00F25A9E" w:rsidRDefault="0039551E" w:rsidP="008D28FC">
            <w:pPr>
              <w:pStyle w:val="TableParagraph"/>
              <w:spacing w:before="6"/>
              <w:ind w:left="0"/>
              <w:rPr>
                <w:b/>
                <w:sz w:val="14"/>
                <w:szCs w:val="16"/>
              </w:rPr>
            </w:pPr>
          </w:p>
          <w:p w14:paraId="3B2E7C4B" w14:textId="77777777" w:rsidR="0039551E" w:rsidRPr="00F25A9E" w:rsidRDefault="0039551E" w:rsidP="008D28FC">
            <w:pPr>
              <w:pStyle w:val="TableParagraph"/>
              <w:spacing w:before="1"/>
              <w:rPr>
                <w:sz w:val="14"/>
                <w:szCs w:val="16"/>
              </w:rPr>
            </w:pPr>
            <w:r w:rsidRPr="00F25A9E">
              <w:rPr>
                <w:sz w:val="18"/>
                <w:szCs w:val="20"/>
                <w:lang w:bidi="pl-PL"/>
              </w:rPr>
              <w:t>Płatność w formie:</w:t>
            </w:r>
          </w:p>
        </w:tc>
        <w:tc>
          <w:tcPr>
            <w:tcW w:w="1997" w:type="dxa"/>
            <w:tcBorders>
              <w:bottom w:val="nil"/>
            </w:tcBorders>
          </w:tcPr>
          <w:p w14:paraId="016325A3" w14:textId="77777777" w:rsidR="0039551E" w:rsidRDefault="0039551E" w:rsidP="008D28FC">
            <w:pPr>
              <w:pStyle w:val="TableParagraph"/>
              <w:spacing w:before="21"/>
              <w:ind w:left="0" w:right="296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1109" w:type="dxa"/>
            <w:vMerge w:val="restart"/>
            <w:tcBorders>
              <w:right w:val="nil"/>
            </w:tcBorders>
          </w:tcPr>
          <w:p w14:paraId="53A79044" w14:textId="77777777" w:rsidR="0039551E" w:rsidRPr="00F25A9E" w:rsidRDefault="0039551E" w:rsidP="008D28FC">
            <w:pPr>
              <w:pStyle w:val="TableParagraph"/>
              <w:spacing w:before="6"/>
              <w:ind w:left="62"/>
              <w:rPr>
                <w:b/>
                <w:sz w:val="16"/>
                <w:szCs w:val="18"/>
              </w:rPr>
            </w:pPr>
          </w:p>
          <w:p w14:paraId="5E56676E" w14:textId="77777777" w:rsidR="0039551E" w:rsidRPr="00F25A9E" w:rsidRDefault="0039551E" w:rsidP="008D28FC">
            <w:pPr>
              <w:pStyle w:val="TableParagraph"/>
              <w:spacing w:before="1"/>
              <w:ind w:left="62" w:right="89"/>
              <w:rPr>
                <w:sz w:val="16"/>
                <w:szCs w:val="18"/>
              </w:rPr>
            </w:pPr>
            <w:r w:rsidRPr="00F25A9E">
              <w:rPr>
                <w:sz w:val="16"/>
                <w:szCs w:val="18"/>
                <w:u w:val="single"/>
                <w:lang w:bidi="pl-PL"/>
              </w:rPr>
              <w:t>Przelewu bankowego:</w:t>
            </w:r>
          </w:p>
        </w:tc>
        <w:tc>
          <w:tcPr>
            <w:tcW w:w="1109" w:type="dxa"/>
            <w:tcBorders>
              <w:left w:val="nil"/>
              <w:bottom w:val="nil"/>
            </w:tcBorders>
          </w:tcPr>
          <w:p w14:paraId="33CACD64" w14:textId="77777777" w:rsidR="0039551E" w:rsidRDefault="0039551E" w:rsidP="008D28FC">
            <w:pPr>
              <w:pStyle w:val="TableParagraph"/>
              <w:spacing w:before="21"/>
              <w:ind w:left="107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2216" w:type="dxa"/>
            <w:tcBorders>
              <w:bottom w:val="nil"/>
            </w:tcBorders>
          </w:tcPr>
          <w:p w14:paraId="0636346C" w14:textId="77777777" w:rsidR="0039551E" w:rsidRDefault="0039551E" w:rsidP="008D28FC">
            <w:pPr>
              <w:pStyle w:val="TableParagraph"/>
              <w:spacing w:before="21"/>
              <w:ind w:left="0" w:right="299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  <w:tr w:rsidR="0039551E" w14:paraId="71063802" w14:textId="77777777" w:rsidTr="008D28FC">
        <w:trPr>
          <w:trHeight w:hRule="exact" w:val="205"/>
        </w:trPr>
        <w:tc>
          <w:tcPr>
            <w:tcW w:w="2173" w:type="dxa"/>
            <w:vMerge/>
            <w:shd w:val="clear" w:color="auto" w:fill="DADADA"/>
          </w:tcPr>
          <w:p w14:paraId="6ECEC9AB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E1B870E" w14:textId="77777777" w:rsidR="0039551E" w:rsidRDefault="0039551E" w:rsidP="008D28FC"/>
        </w:tc>
        <w:tc>
          <w:tcPr>
            <w:tcW w:w="1997" w:type="dxa"/>
            <w:tcBorders>
              <w:top w:val="nil"/>
              <w:bottom w:val="nil"/>
            </w:tcBorders>
          </w:tcPr>
          <w:p w14:paraId="5118E725" w14:textId="77777777" w:rsidR="0039551E" w:rsidRDefault="0039551E" w:rsidP="008D28FC">
            <w:pPr>
              <w:pStyle w:val="TableParagraph"/>
              <w:spacing w:line="211" w:lineRule="exact"/>
              <w:ind w:left="153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Czeku: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43686616" w14:textId="77777777" w:rsidR="0039551E" w:rsidRDefault="0039551E" w:rsidP="008D28FC"/>
        </w:tc>
        <w:tc>
          <w:tcPr>
            <w:tcW w:w="1109" w:type="dxa"/>
            <w:tcBorders>
              <w:top w:val="nil"/>
              <w:left w:val="nil"/>
              <w:bottom w:val="nil"/>
            </w:tcBorders>
          </w:tcPr>
          <w:p w14:paraId="17212632" w14:textId="77777777" w:rsidR="0039551E" w:rsidRDefault="0039551E" w:rsidP="008D28FC"/>
        </w:tc>
        <w:tc>
          <w:tcPr>
            <w:tcW w:w="2216" w:type="dxa"/>
            <w:tcBorders>
              <w:top w:val="nil"/>
              <w:bottom w:val="nil"/>
            </w:tcBorders>
          </w:tcPr>
          <w:p w14:paraId="6DC31B96" w14:textId="77777777" w:rsidR="0039551E" w:rsidRDefault="0039551E" w:rsidP="008D28FC">
            <w:pPr>
              <w:pStyle w:val="TableParagraph"/>
              <w:spacing w:line="211" w:lineRule="exact"/>
              <w:rPr>
                <w:sz w:val="20"/>
              </w:rPr>
            </w:pPr>
            <w:r w:rsidRPr="00F25A9E">
              <w:rPr>
                <w:sz w:val="16"/>
                <w:szCs w:val="18"/>
                <w:u w:val="single"/>
                <w:lang w:bidi="pl-PL"/>
              </w:rPr>
              <w:t>Gotówki</w:t>
            </w:r>
            <w:r w:rsidRPr="00F25A9E">
              <w:rPr>
                <w:sz w:val="16"/>
                <w:szCs w:val="18"/>
                <w:lang w:bidi="pl-PL"/>
              </w:rPr>
              <w:t>:</w:t>
            </w:r>
          </w:p>
        </w:tc>
      </w:tr>
      <w:tr w:rsidR="0039551E" w14:paraId="6A80411B" w14:textId="77777777" w:rsidTr="008D28FC">
        <w:trPr>
          <w:trHeight w:hRule="exact" w:val="439"/>
        </w:trPr>
        <w:tc>
          <w:tcPr>
            <w:tcW w:w="2173" w:type="dxa"/>
            <w:vMerge/>
            <w:shd w:val="clear" w:color="auto" w:fill="DADADA"/>
          </w:tcPr>
          <w:p w14:paraId="169FA1EF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14:paraId="05141562" w14:textId="77777777" w:rsidR="0039551E" w:rsidRDefault="0039551E" w:rsidP="008D28FC"/>
        </w:tc>
        <w:tc>
          <w:tcPr>
            <w:tcW w:w="1997" w:type="dxa"/>
            <w:tcBorders>
              <w:top w:val="nil"/>
            </w:tcBorders>
          </w:tcPr>
          <w:p w14:paraId="6E8515FC" w14:textId="77777777" w:rsidR="0039551E" w:rsidRDefault="0039551E" w:rsidP="008D28FC">
            <w:pPr>
              <w:pStyle w:val="TableParagraph"/>
              <w:spacing w:line="242" w:lineRule="exact"/>
              <w:ind w:left="0" w:right="330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1109" w:type="dxa"/>
            <w:vMerge/>
            <w:tcBorders>
              <w:right w:val="nil"/>
            </w:tcBorders>
          </w:tcPr>
          <w:p w14:paraId="02A94608" w14:textId="77777777" w:rsidR="0039551E" w:rsidRDefault="0039551E" w:rsidP="008D28FC"/>
        </w:tc>
        <w:tc>
          <w:tcPr>
            <w:tcW w:w="1109" w:type="dxa"/>
            <w:tcBorders>
              <w:top w:val="nil"/>
              <w:left w:val="nil"/>
            </w:tcBorders>
          </w:tcPr>
          <w:p w14:paraId="32F06086" w14:textId="77777777" w:rsidR="0039551E" w:rsidRDefault="0039551E" w:rsidP="008D28FC">
            <w:pPr>
              <w:pStyle w:val="TableParagraph"/>
              <w:spacing w:line="242" w:lineRule="exact"/>
              <w:ind w:left="107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2216" w:type="dxa"/>
            <w:tcBorders>
              <w:top w:val="nil"/>
            </w:tcBorders>
          </w:tcPr>
          <w:p w14:paraId="4AB3B053" w14:textId="77777777" w:rsidR="0039551E" w:rsidRDefault="0039551E" w:rsidP="008D28FC">
            <w:pPr>
              <w:pStyle w:val="TableParagraph"/>
              <w:spacing w:line="242" w:lineRule="exact"/>
              <w:ind w:left="0" w:right="331"/>
              <w:jc w:val="right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  <w:tr w:rsidR="0039551E" w14:paraId="05A890D4" w14:textId="77777777" w:rsidTr="008D28FC">
        <w:trPr>
          <w:trHeight w:hRule="exact" w:val="587"/>
        </w:trPr>
        <w:tc>
          <w:tcPr>
            <w:tcW w:w="2173" w:type="dxa"/>
            <w:shd w:val="clear" w:color="auto" w:fill="DADADA"/>
          </w:tcPr>
          <w:p w14:paraId="554EAAA9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sz w:val="20"/>
                <w:szCs w:val="20"/>
                <w:lang w:bidi="pl-PL"/>
              </w:rPr>
              <w:t>Waluta preferowana przez Dostawcę</w:t>
            </w:r>
          </w:p>
        </w:tc>
        <w:tc>
          <w:tcPr>
            <w:tcW w:w="7493" w:type="dxa"/>
            <w:gridSpan w:val="5"/>
          </w:tcPr>
          <w:p w14:paraId="45F5E6EB" w14:textId="77777777" w:rsidR="0039551E" w:rsidRDefault="0039551E" w:rsidP="008D28FC"/>
        </w:tc>
      </w:tr>
      <w:tr w:rsidR="0039551E" w:rsidRPr="007976BD" w14:paraId="772060B8" w14:textId="77777777" w:rsidTr="008D28FC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2EC8C51F" w14:textId="77777777" w:rsidR="0039551E" w:rsidRPr="00F25A9E" w:rsidRDefault="0039551E" w:rsidP="008D28FC">
            <w:pPr>
              <w:jc w:val="center"/>
              <w:rPr>
                <w:sz w:val="20"/>
                <w:szCs w:val="20"/>
              </w:rPr>
            </w:pPr>
            <w:r w:rsidRPr="00F25A9E">
              <w:rPr>
                <w:sz w:val="20"/>
                <w:szCs w:val="20"/>
                <w:lang w:bidi="pl-PL"/>
              </w:rPr>
              <w:t>*</w:t>
            </w:r>
            <w:r w:rsidRPr="00F25A9E">
              <w:rPr>
                <w:color w:val="FF0000"/>
                <w:sz w:val="20"/>
                <w:szCs w:val="20"/>
                <w:lang w:bidi="pl-PL"/>
              </w:rPr>
              <w:t>Numer konta bankowego</w:t>
            </w:r>
          </w:p>
        </w:tc>
        <w:tc>
          <w:tcPr>
            <w:tcW w:w="7493" w:type="dxa"/>
            <w:gridSpan w:val="5"/>
          </w:tcPr>
          <w:p w14:paraId="673F0143" w14:textId="77777777" w:rsidR="0039551E" w:rsidRDefault="0039551E" w:rsidP="008D28FC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należy wypełnić po otrzymaniu informacji o przyznaniu zamówienia\umowy</w:t>
            </w:r>
          </w:p>
        </w:tc>
      </w:tr>
      <w:tr w:rsidR="0039551E" w:rsidRPr="007976BD" w14:paraId="3D6B9F7E" w14:textId="77777777" w:rsidTr="008D28FC">
        <w:trPr>
          <w:trHeight w:hRule="exact" w:val="1102"/>
        </w:trPr>
        <w:tc>
          <w:tcPr>
            <w:tcW w:w="2173" w:type="dxa"/>
            <w:shd w:val="clear" w:color="auto" w:fill="DADADA"/>
          </w:tcPr>
          <w:p w14:paraId="302B7CF0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color w:val="FF0000"/>
                <w:sz w:val="20"/>
                <w:szCs w:val="20"/>
                <w:lang w:val="pl-PL" w:bidi="pl-PL"/>
              </w:rPr>
              <w:t>*</w:t>
            </w:r>
            <w:r w:rsidRPr="0039551E">
              <w:rPr>
                <w:sz w:val="20"/>
                <w:szCs w:val="20"/>
                <w:lang w:val="pl-PL" w:bidi="pl-PL"/>
              </w:rPr>
              <w:t>Numer kierunkowy</w:t>
            </w:r>
          </w:p>
          <w:p w14:paraId="0F64D40A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(Kod oddziału/Sort code, jeśli ma zastosowanie)</w:t>
            </w:r>
          </w:p>
        </w:tc>
        <w:tc>
          <w:tcPr>
            <w:tcW w:w="7493" w:type="dxa"/>
            <w:gridSpan w:val="5"/>
          </w:tcPr>
          <w:p w14:paraId="2A2736BC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należy wypełnić po otrzymaniu informacji o przyznaniu zamówienia\umowy</w:t>
            </w:r>
          </w:p>
        </w:tc>
      </w:tr>
      <w:tr w:rsidR="0039551E" w:rsidRPr="007976BD" w14:paraId="572B3B8B" w14:textId="77777777" w:rsidTr="008D28FC">
        <w:trPr>
          <w:trHeight w:hRule="exact" w:val="730"/>
        </w:trPr>
        <w:tc>
          <w:tcPr>
            <w:tcW w:w="2173" w:type="dxa"/>
            <w:shd w:val="clear" w:color="auto" w:fill="DADADA"/>
          </w:tcPr>
          <w:p w14:paraId="64D26C67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 w:bidi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 xml:space="preserve">Numer IBAN </w:t>
            </w:r>
          </w:p>
          <w:p w14:paraId="77959E21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(jeżeli ma zastosowanie)</w:t>
            </w:r>
          </w:p>
        </w:tc>
        <w:tc>
          <w:tcPr>
            <w:tcW w:w="7493" w:type="dxa"/>
            <w:gridSpan w:val="5"/>
          </w:tcPr>
          <w:p w14:paraId="41E05BB6" w14:textId="77777777" w:rsidR="0039551E" w:rsidRDefault="0039551E" w:rsidP="008D28FC">
            <w:pPr>
              <w:pStyle w:val="TableParagraph"/>
              <w:spacing w:before="58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jest obowiązkowe, jeżeli płatność wymaga wykonania międzynarodowego przelewu bankowego</w:t>
            </w:r>
          </w:p>
        </w:tc>
      </w:tr>
      <w:tr w:rsidR="0039551E" w:rsidRPr="007976BD" w14:paraId="55278DB5" w14:textId="77777777" w:rsidTr="008D28FC">
        <w:trPr>
          <w:trHeight w:hRule="exact" w:val="522"/>
        </w:trPr>
        <w:tc>
          <w:tcPr>
            <w:tcW w:w="2173" w:type="dxa"/>
            <w:shd w:val="clear" w:color="auto" w:fill="DADADA"/>
          </w:tcPr>
          <w:p w14:paraId="309828F3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 w:bidi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 xml:space="preserve">Kod BIC/Swift </w:t>
            </w:r>
          </w:p>
          <w:p w14:paraId="5867C9DE" w14:textId="77777777" w:rsidR="0039551E" w:rsidRPr="0039551E" w:rsidRDefault="0039551E" w:rsidP="008D28FC">
            <w:pPr>
              <w:jc w:val="center"/>
              <w:rPr>
                <w:sz w:val="20"/>
                <w:szCs w:val="20"/>
                <w:lang w:val="pl-PL"/>
              </w:rPr>
            </w:pPr>
            <w:r w:rsidRPr="0039551E">
              <w:rPr>
                <w:sz w:val="20"/>
                <w:szCs w:val="20"/>
                <w:lang w:val="pl-PL" w:bidi="pl-PL"/>
              </w:rPr>
              <w:t>(jeśli ma zastosowanie)</w:t>
            </w:r>
          </w:p>
        </w:tc>
        <w:tc>
          <w:tcPr>
            <w:tcW w:w="7493" w:type="dxa"/>
            <w:gridSpan w:val="5"/>
          </w:tcPr>
          <w:p w14:paraId="20B83074" w14:textId="77777777" w:rsidR="0039551E" w:rsidRDefault="0039551E" w:rsidP="008D28FC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Pole jest obowiązkowe, jeżeli płatność wymaga wykonania międzynarodowego przelewu bankowego</w:t>
            </w:r>
          </w:p>
        </w:tc>
      </w:tr>
    </w:tbl>
    <w:p w14:paraId="6974421A" w14:textId="77777777" w:rsidR="0039551E" w:rsidRPr="0039551E" w:rsidRDefault="0039551E" w:rsidP="0039551E">
      <w:pPr>
        <w:pStyle w:val="BodyText"/>
        <w:spacing w:before="8"/>
        <w:rPr>
          <w:b/>
          <w:lang w:val="pl-PL"/>
        </w:rPr>
      </w:pPr>
    </w:p>
    <w:p w14:paraId="2C18C81F" w14:textId="77777777" w:rsidR="0039551E" w:rsidRDefault="0039551E" w:rsidP="0039551E">
      <w:pPr>
        <w:ind w:left="100" w:right="471"/>
        <w:rPr>
          <w:i/>
          <w:sz w:val="18"/>
        </w:rPr>
      </w:pPr>
      <w:r w:rsidRPr="0039551E">
        <w:rPr>
          <w:b/>
          <w:sz w:val="20"/>
          <w:u w:val="thick"/>
          <w:lang w:val="pl-PL" w:bidi="pl-PL"/>
        </w:rPr>
        <w:t xml:space="preserve">Informacje bankowe pośrednika </w:t>
      </w:r>
      <w:r w:rsidRPr="0039551E">
        <w:rPr>
          <w:i/>
          <w:sz w:val="18"/>
          <w:lang w:val="pl-PL" w:bidi="pl-PL"/>
        </w:rPr>
        <w:t xml:space="preserve">(do wypełnienia </w:t>
      </w:r>
      <w:r w:rsidRPr="0039551E">
        <w:rPr>
          <w:b/>
          <w:i/>
          <w:sz w:val="18"/>
          <w:lang w:val="pl-PL" w:bidi="pl-PL"/>
        </w:rPr>
        <w:t>TYLKO</w:t>
      </w:r>
      <w:r w:rsidRPr="0039551E">
        <w:rPr>
          <w:i/>
          <w:sz w:val="18"/>
          <w:lang w:val="pl-PL" w:bidi="pl-PL"/>
        </w:rPr>
        <w:t xml:space="preserve"> jeżeli płatność dla dostawcy wymaga przelewu międzynarodowego przechodzącego przez </w:t>
      </w:r>
      <w:r w:rsidRPr="0039551E">
        <w:rPr>
          <w:b/>
          <w:i/>
          <w:sz w:val="18"/>
          <w:lang w:val="pl-PL" w:bidi="pl-PL"/>
        </w:rPr>
        <w:t>bank pośredniczący</w:t>
      </w:r>
      <w:r w:rsidRPr="0039551E">
        <w:rPr>
          <w:i/>
          <w:sz w:val="18"/>
          <w:lang w:val="pl-PL" w:bidi="pl-PL"/>
        </w:rPr>
        <w:t xml:space="preserve">. </w:t>
      </w:r>
      <w:r>
        <w:rPr>
          <w:i/>
          <w:sz w:val="18"/>
          <w:lang w:bidi="pl-PL"/>
        </w:rPr>
        <w:t>Dostawca może otrzymać te informacje w odpowiednim banku.)</w:t>
      </w:r>
    </w:p>
    <w:p w14:paraId="4DC21D96" w14:textId="77777777" w:rsidR="0039551E" w:rsidRDefault="0039551E" w:rsidP="0039551E">
      <w:pPr>
        <w:pStyle w:val="BodyText"/>
        <w:spacing w:before="7"/>
        <w:rPr>
          <w:i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7351"/>
      </w:tblGrid>
      <w:tr w:rsidR="0039551E" w:rsidRPr="007976BD" w14:paraId="5916855B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2AF5D28B" w14:textId="77777777" w:rsidR="0039551E" w:rsidRDefault="0039551E" w:rsidP="008D28FC">
            <w:pPr>
              <w:pStyle w:val="TableParagraph"/>
              <w:spacing w:before="55"/>
              <w:ind w:left="581" w:right="175" w:hanging="390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Nazwa i adres banku</w:t>
            </w:r>
          </w:p>
        </w:tc>
        <w:tc>
          <w:tcPr>
            <w:tcW w:w="7351" w:type="dxa"/>
          </w:tcPr>
          <w:p w14:paraId="339AEA2D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Prosimy o podanie pełnego adresu banku, musi zawierać nazwę państwa</w:t>
            </w:r>
          </w:p>
        </w:tc>
      </w:tr>
      <w:tr w:rsidR="0039551E" w:rsidRPr="007976BD" w14:paraId="7CC4A62A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5006D910" w14:textId="77777777" w:rsidR="0039551E" w:rsidRDefault="0039551E" w:rsidP="008D28FC">
            <w:pPr>
              <w:pStyle w:val="TableParagraph"/>
              <w:spacing w:before="56"/>
              <w:ind w:left="731" w:right="319" w:hanging="395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Kod oddziału bankowego</w:t>
            </w:r>
          </w:p>
        </w:tc>
        <w:tc>
          <w:tcPr>
            <w:tcW w:w="7351" w:type="dxa"/>
          </w:tcPr>
          <w:p w14:paraId="31C20EF5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  <w:tr w:rsidR="0039551E" w:rsidRPr="007976BD" w14:paraId="6EB94BDD" w14:textId="77777777" w:rsidTr="008D28FC">
        <w:trPr>
          <w:trHeight w:hRule="exact" w:val="587"/>
        </w:trPr>
        <w:tc>
          <w:tcPr>
            <w:tcW w:w="2315" w:type="dxa"/>
            <w:shd w:val="clear" w:color="auto" w:fill="DADADA"/>
          </w:tcPr>
          <w:p w14:paraId="1F279F4F" w14:textId="77777777" w:rsidR="0039551E" w:rsidRDefault="0039551E" w:rsidP="008D28FC">
            <w:pPr>
              <w:pStyle w:val="TableParagraph"/>
              <w:spacing w:before="56"/>
              <w:ind w:left="609" w:right="285" w:hanging="306"/>
              <w:rPr>
                <w:sz w:val="20"/>
              </w:rPr>
            </w:pPr>
            <w:r>
              <w:rPr>
                <w:sz w:val="20"/>
                <w:lang w:bidi="pl-PL"/>
              </w:rPr>
              <w:t>*</w:t>
            </w:r>
            <w:r>
              <w:rPr>
                <w:color w:val="FF0000"/>
                <w:sz w:val="20"/>
                <w:lang w:bidi="pl-PL"/>
              </w:rPr>
              <w:t>Numer konta bankowego</w:t>
            </w:r>
          </w:p>
        </w:tc>
        <w:tc>
          <w:tcPr>
            <w:tcW w:w="7351" w:type="dxa"/>
          </w:tcPr>
          <w:p w14:paraId="4E174B87" w14:textId="77777777" w:rsidR="0039551E" w:rsidRDefault="0039551E" w:rsidP="008D28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  <w:tr w:rsidR="0039551E" w:rsidRPr="007976BD" w14:paraId="5CAE1D9D" w14:textId="77777777" w:rsidTr="008D28FC">
        <w:trPr>
          <w:trHeight w:hRule="exact" w:val="586"/>
        </w:trPr>
        <w:tc>
          <w:tcPr>
            <w:tcW w:w="2315" w:type="dxa"/>
            <w:shd w:val="clear" w:color="auto" w:fill="DADADA"/>
          </w:tcPr>
          <w:p w14:paraId="55A0449C" w14:textId="77777777" w:rsidR="0039551E" w:rsidRDefault="0039551E" w:rsidP="008D28FC">
            <w:pPr>
              <w:pStyle w:val="TableParagraph"/>
              <w:spacing w:before="55"/>
              <w:ind w:left="465" w:right="163" w:hanging="284"/>
              <w:jc w:val="center"/>
              <w:rPr>
                <w:sz w:val="20"/>
                <w:lang w:bidi="pl-PL"/>
              </w:rPr>
            </w:pPr>
            <w:r>
              <w:rPr>
                <w:sz w:val="20"/>
                <w:lang w:bidi="pl-PL"/>
              </w:rPr>
              <w:t>Kod BIC/Swift</w:t>
            </w:r>
          </w:p>
          <w:p w14:paraId="00750119" w14:textId="77777777" w:rsidR="0039551E" w:rsidRDefault="0039551E" w:rsidP="008D28FC">
            <w:pPr>
              <w:pStyle w:val="TableParagraph"/>
              <w:spacing w:before="55"/>
              <w:ind w:left="0" w:right="163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(jeśli ma zastosowanie)</w:t>
            </w:r>
          </w:p>
        </w:tc>
        <w:tc>
          <w:tcPr>
            <w:tcW w:w="7351" w:type="dxa"/>
          </w:tcPr>
          <w:p w14:paraId="23B7C931" w14:textId="77777777" w:rsidR="0039551E" w:rsidRDefault="0039551E" w:rsidP="008D28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  <w:u w:val="single"/>
                <w:lang w:bidi="pl-PL"/>
              </w:rPr>
              <w:t>To pole jest obowiązkowe, jeżeli przelew międzynarodowy przechodzi przez bank pośredniczący</w:t>
            </w:r>
          </w:p>
        </w:tc>
      </w:tr>
    </w:tbl>
    <w:p w14:paraId="532B9C45" w14:textId="77777777" w:rsidR="0039551E" w:rsidRPr="003744A9" w:rsidRDefault="0039551E" w:rsidP="003744A9">
      <w:pPr>
        <w:rPr>
          <w:b/>
          <w:bCs/>
        </w:rPr>
      </w:pPr>
      <w:r w:rsidRPr="003744A9">
        <w:rPr>
          <w:b/>
          <w:bCs/>
          <w:lang w:bidi="pl-PL"/>
        </w:rPr>
        <w:t>Informacje o produkcie/usługach</w:t>
      </w:r>
    </w:p>
    <w:p w14:paraId="4B16D75C" w14:textId="77777777" w:rsidR="0039551E" w:rsidRDefault="0039551E" w:rsidP="0039551E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7209"/>
      </w:tblGrid>
      <w:tr w:rsidR="0039551E" w:rsidRPr="007976BD" w14:paraId="295D9D21" w14:textId="77777777" w:rsidTr="008D28FC">
        <w:trPr>
          <w:trHeight w:hRule="exact" w:val="700"/>
        </w:trPr>
        <w:tc>
          <w:tcPr>
            <w:tcW w:w="2457" w:type="dxa"/>
            <w:shd w:val="clear" w:color="auto" w:fill="DADADA"/>
          </w:tcPr>
          <w:p w14:paraId="4650CB86" w14:textId="77777777" w:rsidR="0039551E" w:rsidRDefault="0039551E" w:rsidP="008D28FC">
            <w:pPr>
              <w:pStyle w:val="TableParagraph"/>
              <w:ind w:left="142" w:right="141" w:firstLine="2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Prosimy podać zakres oferowanych produktów/usług</w:t>
            </w:r>
          </w:p>
        </w:tc>
        <w:tc>
          <w:tcPr>
            <w:tcW w:w="7209" w:type="dxa"/>
          </w:tcPr>
          <w:p w14:paraId="249CAB1F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  <w:tr w:rsidR="0039551E" w:rsidRPr="007976BD" w14:paraId="25138F79" w14:textId="77777777" w:rsidTr="008D28FC">
        <w:trPr>
          <w:trHeight w:hRule="exact" w:val="586"/>
        </w:trPr>
        <w:tc>
          <w:tcPr>
            <w:tcW w:w="2457" w:type="dxa"/>
            <w:shd w:val="clear" w:color="auto" w:fill="DADADA"/>
          </w:tcPr>
          <w:p w14:paraId="0761BECD" w14:textId="77777777" w:rsidR="0039551E" w:rsidRDefault="0039551E" w:rsidP="008D28FC">
            <w:pPr>
              <w:pStyle w:val="TableParagraph"/>
              <w:spacing w:before="55"/>
              <w:ind w:left="109" w:right="91" w:firstLine="82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Podstawa ustalania cen (Katalog, Lista, etc.)</w:t>
            </w:r>
          </w:p>
        </w:tc>
        <w:tc>
          <w:tcPr>
            <w:tcW w:w="7209" w:type="dxa"/>
          </w:tcPr>
          <w:p w14:paraId="4BE180B5" w14:textId="77777777" w:rsidR="0039551E" w:rsidRPr="0039551E" w:rsidRDefault="0039551E" w:rsidP="008D28FC">
            <w:pPr>
              <w:rPr>
                <w:lang w:val="pl-PL"/>
              </w:rPr>
            </w:pPr>
          </w:p>
        </w:tc>
      </w:tr>
    </w:tbl>
    <w:p w14:paraId="7A73E820" w14:textId="77777777" w:rsidR="009E4300" w:rsidRPr="009E4300" w:rsidRDefault="009E4300" w:rsidP="009E4300">
      <w:pPr>
        <w:rPr>
          <w:lang w:val="pl-PL"/>
        </w:rPr>
        <w:sectPr w:rsidR="009E4300" w:rsidRPr="009E4300" w:rsidSect="002F5F0E">
          <w:footerReference w:type="default" r:id="rId17"/>
          <w:footerReference w:type="first" r:id="rId18"/>
          <w:pgSz w:w="12240" w:h="15840"/>
          <w:pgMar w:top="1219" w:right="998" w:bottom="998" w:left="1338" w:header="0" w:footer="816" w:gutter="0"/>
          <w:cols w:space="720"/>
          <w:titlePg/>
          <w:docGrid w:linePitch="326"/>
        </w:sectPr>
      </w:pPr>
    </w:p>
    <w:p w14:paraId="4B9D054A" w14:textId="77777777" w:rsidR="0039551E" w:rsidRDefault="0039551E" w:rsidP="00C248DC">
      <w:r w:rsidRPr="00587635">
        <w:rPr>
          <w:noProof/>
          <w:lang w:bidi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BCDF7C7" wp14:editId="37A779CA">
                <wp:simplePos x="0" y="0"/>
                <wp:positionH relativeFrom="page">
                  <wp:posOffset>5142865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52A85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DF7C7" id="_x0000_s1027" type="#_x0000_t202" style="position:absolute;left:0;text-align:left;margin-left:404.95pt;margin-top:25.9pt;width:69.75pt;height:28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9Y2gEAAJcDAAAOAAAAZHJzL2Uyb0RvYy54bWysU9uO0zAQfUfiHyy/07RF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" filled="f" stroked="f">
                <v:textbox inset="0,0,0,0">
                  <w:txbxContent>
                    <w:p w14:paraId="30E52A85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87635">
        <w:rPr>
          <w:noProof/>
          <w:lang w:bidi="pl-PL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EF814D3" wp14:editId="7E439F57">
                <wp:simplePos x="0" y="0"/>
                <wp:positionH relativeFrom="page">
                  <wp:posOffset>5139690</wp:posOffset>
                </wp:positionH>
                <wp:positionV relativeFrom="page">
                  <wp:posOffset>306705</wp:posOffset>
                </wp:positionV>
                <wp:extent cx="1898650" cy="661035"/>
                <wp:effectExtent l="0" t="0" r="25400" b="247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ADFD5" id="Group 6" o:spid="_x0000_s1026" style="position:absolute;margin-left:404.7pt;margin-top:24.15pt;width:149.5pt;height:52.05pt;z-index:-251649536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>
        <w:rPr>
          <w:lang w:bidi="pl-PL"/>
        </w:rPr>
        <w:t>Odpowiednia dokumentacja:</w:t>
      </w:r>
      <w:r w:rsidRPr="00587635">
        <w:rPr>
          <w:noProof/>
          <w:lang w:bidi="pl-PL"/>
        </w:rPr>
        <w:t xml:space="preserve"> </w:t>
      </w:r>
    </w:p>
    <w:p w14:paraId="61E0D6DA" w14:textId="77777777" w:rsidR="0039551E" w:rsidRDefault="0039551E" w:rsidP="0039551E">
      <w:pPr>
        <w:pStyle w:val="BodyText"/>
        <w:spacing w:before="6"/>
        <w:rPr>
          <w:b/>
          <w:sz w:val="10"/>
        </w:rPr>
      </w:pPr>
    </w:p>
    <w:tbl>
      <w:tblPr>
        <w:tblW w:w="9728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9"/>
        <w:gridCol w:w="1134"/>
        <w:gridCol w:w="1125"/>
        <w:gridCol w:w="4970"/>
      </w:tblGrid>
      <w:tr w:rsidR="0039551E" w14:paraId="6E16DCE3" w14:textId="77777777" w:rsidTr="008D28FC">
        <w:trPr>
          <w:trHeight w:hRule="exact" w:val="560"/>
        </w:trPr>
        <w:tc>
          <w:tcPr>
            <w:tcW w:w="2499" w:type="dxa"/>
            <w:vMerge w:val="restart"/>
            <w:shd w:val="clear" w:color="auto" w:fill="DADADA"/>
          </w:tcPr>
          <w:p w14:paraId="099F436A" w14:textId="77777777" w:rsidR="0039551E" w:rsidRDefault="0039551E" w:rsidP="008D28FC">
            <w:pPr>
              <w:pStyle w:val="TableParagraph"/>
              <w:ind w:left="0"/>
              <w:rPr>
                <w:b/>
              </w:rPr>
            </w:pPr>
          </w:p>
          <w:p w14:paraId="3DE9E14C" w14:textId="77777777" w:rsidR="0039551E" w:rsidRDefault="0039551E" w:rsidP="008D28FC">
            <w:pPr>
              <w:pStyle w:val="TableParagraph"/>
              <w:spacing w:before="165"/>
              <w:ind w:left="376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Rejestracja</w:t>
            </w:r>
          </w:p>
        </w:tc>
        <w:tc>
          <w:tcPr>
            <w:tcW w:w="2259" w:type="dxa"/>
            <w:gridSpan w:val="2"/>
          </w:tcPr>
          <w:p w14:paraId="5074E565" w14:textId="77777777" w:rsidR="0039551E" w:rsidRDefault="0039551E" w:rsidP="008D28FC">
            <w:pPr>
              <w:pStyle w:val="TableParagraph"/>
              <w:spacing w:before="81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Załączono: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4970" w:type="dxa"/>
            <w:vMerge w:val="restart"/>
          </w:tcPr>
          <w:p w14:paraId="2F9123CB" w14:textId="77777777" w:rsidR="0039551E" w:rsidRDefault="0039551E" w:rsidP="008D28FC">
            <w:pPr>
              <w:pStyle w:val="TableParagraph"/>
              <w:spacing w:before="117"/>
              <w:rPr>
                <w:sz w:val="20"/>
              </w:rPr>
            </w:pPr>
            <w:r>
              <w:rPr>
                <w:sz w:val="20"/>
                <w:lang w:bidi="pl-PL"/>
              </w:rPr>
              <w:t>Powody:</w:t>
            </w:r>
          </w:p>
        </w:tc>
      </w:tr>
      <w:tr w:rsidR="0039551E" w14:paraId="28FE4BD6" w14:textId="77777777" w:rsidTr="008D28FC">
        <w:trPr>
          <w:trHeight w:hRule="exact" w:val="447"/>
        </w:trPr>
        <w:tc>
          <w:tcPr>
            <w:tcW w:w="2499" w:type="dxa"/>
            <w:vMerge/>
            <w:shd w:val="clear" w:color="auto" w:fill="DADADA"/>
          </w:tcPr>
          <w:p w14:paraId="7E24EEDE" w14:textId="77777777" w:rsidR="0039551E" w:rsidRDefault="0039551E" w:rsidP="008D28FC"/>
        </w:tc>
        <w:tc>
          <w:tcPr>
            <w:tcW w:w="2259" w:type="dxa"/>
            <w:gridSpan w:val="2"/>
          </w:tcPr>
          <w:p w14:paraId="69ECA4F8" w14:textId="77777777" w:rsidR="0039551E" w:rsidRDefault="0039551E" w:rsidP="008D28FC">
            <w:pPr>
              <w:pStyle w:val="TableParagraph"/>
              <w:spacing w:before="61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 załączono: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4970" w:type="dxa"/>
            <w:vMerge/>
          </w:tcPr>
          <w:p w14:paraId="3681B4B5" w14:textId="77777777" w:rsidR="0039551E" w:rsidRDefault="0039551E" w:rsidP="008D28FC"/>
        </w:tc>
      </w:tr>
      <w:tr w:rsidR="0039551E" w14:paraId="0BBF7D58" w14:textId="77777777" w:rsidTr="008D28FC">
        <w:trPr>
          <w:trHeight w:hRule="exact" w:val="1898"/>
        </w:trPr>
        <w:tc>
          <w:tcPr>
            <w:tcW w:w="2499" w:type="dxa"/>
            <w:shd w:val="clear" w:color="auto" w:fill="DADADA"/>
          </w:tcPr>
          <w:p w14:paraId="3EB0208B" w14:textId="77777777" w:rsidR="0039551E" w:rsidRDefault="0039551E" w:rsidP="008D28FC">
            <w:pPr>
              <w:pStyle w:val="TableParagraph"/>
              <w:spacing w:line="228" w:lineRule="exact"/>
              <w:ind w:left="141" w:right="141"/>
              <w:jc w:val="center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Identyfikacja Podatnika (US W9,</w:t>
            </w:r>
          </w:p>
          <w:p w14:paraId="05DD3922" w14:textId="77777777" w:rsidR="0039551E" w:rsidRDefault="0039551E" w:rsidP="008D28FC">
            <w:pPr>
              <w:pStyle w:val="TableParagraph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zaświadczenie o zwolnieniu z podatku. etc.) lub wymagane formularze podatkowe obowiązujące w danym kraju</w:t>
            </w:r>
          </w:p>
        </w:tc>
        <w:tc>
          <w:tcPr>
            <w:tcW w:w="7229" w:type="dxa"/>
            <w:gridSpan w:val="3"/>
          </w:tcPr>
          <w:p w14:paraId="12E58F84" w14:textId="77777777" w:rsidR="0039551E" w:rsidRDefault="0039551E" w:rsidP="008D28FC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  <w:lang w:bidi="pl-PL"/>
              </w:rPr>
              <w:t>Załączono:</w:t>
            </w:r>
          </w:p>
        </w:tc>
      </w:tr>
      <w:tr w:rsidR="0039551E" w14:paraId="16EFFB3A" w14:textId="77777777" w:rsidTr="008D28FC">
        <w:trPr>
          <w:trHeight w:hRule="exact" w:val="701"/>
        </w:trPr>
        <w:tc>
          <w:tcPr>
            <w:tcW w:w="2499" w:type="dxa"/>
            <w:shd w:val="clear" w:color="auto" w:fill="DADADA"/>
          </w:tcPr>
          <w:p w14:paraId="4C3849E6" w14:textId="77777777" w:rsidR="0039551E" w:rsidRDefault="0039551E" w:rsidP="008D28FC">
            <w:pPr>
              <w:pStyle w:val="TableParagraph"/>
              <w:spacing w:line="227" w:lineRule="exact"/>
              <w:ind w:left="197"/>
              <w:rPr>
                <w:sz w:val="20"/>
              </w:rPr>
            </w:pPr>
            <w:r>
              <w:rPr>
                <w:sz w:val="20"/>
                <w:lang w:bidi="pl-PL"/>
              </w:rPr>
              <w:t>Tylko Dostawcy z USA</w:t>
            </w:r>
          </w:p>
          <w:p w14:paraId="2677C77C" w14:textId="77777777" w:rsidR="0039551E" w:rsidRDefault="0039551E" w:rsidP="008D28FC">
            <w:pPr>
              <w:pStyle w:val="TableParagraph"/>
              <w:ind w:left="409" w:right="151" w:hanging="239"/>
              <w:rPr>
                <w:sz w:val="20"/>
              </w:rPr>
            </w:pPr>
            <w:r>
              <w:rPr>
                <w:color w:val="FF0000"/>
                <w:sz w:val="20"/>
                <w:lang w:bidi="pl-PL"/>
              </w:rPr>
              <w:t>*</w:t>
            </w:r>
            <w:r>
              <w:rPr>
                <w:sz w:val="20"/>
                <w:lang w:bidi="pl-PL"/>
              </w:rPr>
              <w:t>Czy jest potrzebny Formularz 1099?</w:t>
            </w:r>
          </w:p>
        </w:tc>
        <w:tc>
          <w:tcPr>
            <w:tcW w:w="1134" w:type="dxa"/>
            <w:tcBorders>
              <w:right w:val="nil"/>
            </w:tcBorders>
          </w:tcPr>
          <w:p w14:paraId="5C2CAC19" w14:textId="77777777" w:rsidR="0039551E" w:rsidRDefault="0039551E" w:rsidP="008D28FC">
            <w:pPr>
              <w:pStyle w:val="TableParagraph"/>
              <w:spacing w:before="150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Tak: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  <w:tc>
          <w:tcPr>
            <w:tcW w:w="6095" w:type="dxa"/>
            <w:gridSpan w:val="2"/>
            <w:tcBorders>
              <w:left w:val="nil"/>
            </w:tcBorders>
          </w:tcPr>
          <w:p w14:paraId="38D322EF" w14:textId="77777777" w:rsidR="0039551E" w:rsidRDefault="0039551E" w:rsidP="008D28FC">
            <w:pPr>
              <w:pStyle w:val="TableParagraph"/>
              <w:spacing w:before="150"/>
              <w:ind w:left="360"/>
              <w:rPr>
                <w:rFonts w:ascii="MS Gothic" w:hAnsi="MS Gothic"/>
                <w:sz w:val="24"/>
              </w:rPr>
            </w:pPr>
            <w:r>
              <w:rPr>
                <w:sz w:val="20"/>
                <w:lang w:bidi="pl-PL"/>
              </w:rPr>
              <w:t xml:space="preserve">Nie: </w:t>
            </w:r>
            <w:r>
              <w:rPr>
                <w:rFonts w:ascii="MS Gothic" w:eastAsia="MS Gothic" w:hAnsi="MS Gothic" w:cs="MS Gothic"/>
                <w:sz w:val="24"/>
                <w:lang w:bidi="pl-PL"/>
              </w:rPr>
              <w:t>☐</w:t>
            </w:r>
          </w:p>
        </w:tc>
      </w:tr>
    </w:tbl>
    <w:p w14:paraId="0F858FBA" w14:textId="77777777" w:rsidR="0039551E" w:rsidRDefault="0039551E" w:rsidP="0039551E">
      <w:pPr>
        <w:pStyle w:val="BodyText"/>
        <w:spacing w:before="9"/>
        <w:rPr>
          <w:b/>
          <w:sz w:val="19"/>
        </w:rPr>
      </w:pPr>
    </w:p>
    <w:p w14:paraId="11E79A21" w14:textId="77777777" w:rsidR="0039551E" w:rsidRDefault="0039551E" w:rsidP="0039551E">
      <w:pPr>
        <w:ind w:left="200"/>
        <w:rPr>
          <w:b/>
          <w:sz w:val="20"/>
        </w:rPr>
      </w:pPr>
      <w:r>
        <w:rPr>
          <w:b/>
          <w:sz w:val="20"/>
          <w:u w:val="thick"/>
          <w:lang w:bidi="pl-PL"/>
        </w:rPr>
        <w:t>Referencje (opcjonalne)</w:t>
      </w:r>
    </w:p>
    <w:p w14:paraId="7D10A95E" w14:textId="77777777" w:rsidR="0039551E" w:rsidRDefault="0039551E" w:rsidP="0039551E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58"/>
      </w:tblGrid>
      <w:tr w:rsidR="0039551E" w:rsidRPr="007976BD" w14:paraId="58A069EF" w14:textId="77777777" w:rsidTr="008D28FC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033E82FF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10343041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3D2BE942" w14:textId="77777777" w:rsidR="0039551E" w:rsidRDefault="0039551E" w:rsidP="008D28F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  <w:tr w:rsidR="0039551E" w:rsidRPr="007976BD" w14:paraId="5356FE61" w14:textId="77777777" w:rsidTr="008D28FC">
        <w:trPr>
          <w:trHeight w:hRule="exact" w:val="701"/>
        </w:trPr>
        <w:tc>
          <w:tcPr>
            <w:tcW w:w="1908" w:type="dxa"/>
            <w:shd w:val="clear" w:color="auto" w:fill="DADADA"/>
          </w:tcPr>
          <w:p w14:paraId="1D0CD150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0FC6BB96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561734F2" w14:textId="77777777" w:rsidR="0039551E" w:rsidRDefault="0039551E" w:rsidP="008D28F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  <w:tr w:rsidR="0039551E" w:rsidRPr="007976BD" w14:paraId="326B88A9" w14:textId="77777777" w:rsidTr="008D28FC">
        <w:trPr>
          <w:trHeight w:hRule="exact" w:val="700"/>
        </w:trPr>
        <w:tc>
          <w:tcPr>
            <w:tcW w:w="1908" w:type="dxa"/>
            <w:shd w:val="clear" w:color="auto" w:fill="DADADA"/>
          </w:tcPr>
          <w:p w14:paraId="4B69C09B" w14:textId="77777777" w:rsidR="0039551E" w:rsidRDefault="0039551E" w:rsidP="008D28FC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330ECD55" w14:textId="77777777" w:rsidR="0039551E" w:rsidRDefault="0039551E" w:rsidP="008D28FC"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  <w:lang w:bidi="pl-PL"/>
              </w:rPr>
              <w:t>Nazwa klienta:</w:t>
            </w:r>
          </w:p>
        </w:tc>
        <w:tc>
          <w:tcPr>
            <w:tcW w:w="7758" w:type="dxa"/>
          </w:tcPr>
          <w:p w14:paraId="59E7F33E" w14:textId="77777777" w:rsidR="0039551E" w:rsidRDefault="0039551E" w:rsidP="008D28F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  <w:u w:val="single"/>
                <w:lang w:bidi="pl-PL"/>
              </w:rPr>
              <w:t>Nazwisko do kontaktu, telefon, adres e-mailowy</w:t>
            </w:r>
            <w:r>
              <w:rPr>
                <w:sz w:val="20"/>
                <w:lang w:bidi="pl-PL"/>
              </w:rPr>
              <w:t>:</w:t>
            </w:r>
          </w:p>
        </w:tc>
      </w:tr>
    </w:tbl>
    <w:p w14:paraId="62668DE4" w14:textId="77777777" w:rsidR="0039551E" w:rsidRPr="0039551E" w:rsidRDefault="0039551E" w:rsidP="0039551E">
      <w:pPr>
        <w:pStyle w:val="BodyText"/>
        <w:rPr>
          <w:b/>
          <w:sz w:val="22"/>
          <w:lang w:val="pl-PL"/>
        </w:rPr>
      </w:pPr>
    </w:p>
    <w:p w14:paraId="135E3D25" w14:textId="77777777" w:rsidR="0039551E" w:rsidRPr="0039551E" w:rsidRDefault="0039551E" w:rsidP="0039551E">
      <w:pPr>
        <w:pStyle w:val="BodyText"/>
        <w:spacing w:before="10"/>
        <w:rPr>
          <w:b/>
          <w:sz w:val="17"/>
          <w:lang w:val="pl-PL"/>
        </w:rPr>
      </w:pPr>
    </w:p>
    <w:p w14:paraId="215C7BB3" w14:textId="77777777" w:rsidR="0039551E" w:rsidRDefault="0039551E" w:rsidP="0039551E">
      <w:pPr>
        <w:ind w:left="200"/>
        <w:rPr>
          <w:b/>
          <w:sz w:val="20"/>
        </w:rPr>
      </w:pPr>
      <w:r>
        <w:rPr>
          <w:b/>
          <w:sz w:val="20"/>
          <w:u w:val="thick"/>
          <w:lang w:bidi="pl-PL"/>
        </w:rPr>
        <w:t>Definicje finansowe:</w:t>
      </w:r>
    </w:p>
    <w:p w14:paraId="740251E6" w14:textId="77777777" w:rsidR="0039551E" w:rsidRP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17"/>
        <w:ind w:right="43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Kod BIC/SWIFT: składa się z 8-11 znaków i służy do identyfikacji banku dostawcy przy transakcji międzynarodowej</w:t>
      </w:r>
    </w:p>
    <w:p w14:paraId="180CD686" w14:textId="77777777" w:rsidR="0039551E" w:rsidRP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line="244" w:lineRule="exact"/>
        <w:ind w:left="919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Numer IBAN: służy do identyfikacji konta bankowego dostawcy zaangażowanego w transakcję międzynarodową</w:t>
      </w:r>
    </w:p>
    <w:p w14:paraId="3F8E90CC" w14:textId="77777777" w:rsidR="0039551E" w:rsidRDefault="0039551E" w:rsidP="0039551E">
      <w:pPr>
        <w:pStyle w:val="ListParagraph"/>
        <w:widowControl w:val="0"/>
        <w:numPr>
          <w:ilvl w:val="0"/>
          <w:numId w:val="16"/>
        </w:numPr>
        <w:tabs>
          <w:tab w:val="left" w:pos="919"/>
          <w:tab w:val="left" w:pos="920"/>
        </w:tabs>
        <w:autoSpaceDE w:val="0"/>
        <w:autoSpaceDN w:val="0"/>
        <w:spacing w:before="16" w:line="230" w:lineRule="exact"/>
        <w:ind w:right="439"/>
        <w:jc w:val="left"/>
        <w:rPr>
          <w:sz w:val="20"/>
        </w:rPr>
      </w:pPr>
      <w:r w:rsidRPr="0039551E">
        <w:rPr>
          <w:sz w:val="20"/>
          <w:lang w:val="pl-PL" w:bidi="pl-PL"/>
        </w:rPr>
        <w:t xml:space="preserve">Bank pośredniczący/korespondent jest bankiem zewnętrznym używanym przez bank dostawcy w celu realizacji przelewów międzynarodowych. </w:t>
      </w:r>
      <w:r>
        <w:rPr>
          <w:sz w:val="20"/>
          <w:lang w:bidi="pl-PL"/>
        </w:rPr>
        <w:t>Dostawca może otrzymać te informacje w odpowiednim banku.</w:t>
      </w:r>
    </w:p>
    <w:p w14:paraId="5B55ABD6" w14:textId="77777777" w:rsidR="0039551E" w:rsidRDefault="0039551E" w:rsidP="0039551E">
      <w:pPr>
        <w:pStyle w:val="BodyText"/>
        <w:spacing w:before="9"/>
        <w:rPr>
          <w:sz w:val="19"/>
        </w:rPr>
      </w:pPr>
    </w:p>
    <w:p w14:paraId="00AE26C2" w14:textId="77777777" w:rsidR="0039551E" w:rsidRDefault="0039551E" w:rsidP="00C248DC">
      <w:r>
        <w:rPr>
          <w:lang w:bidi="pl-PL"/>
        </w:rPr>
        <w:t>Samocertyfikacja lub kwalifikacja Dostawcy</w:t>
      </w:r>
    </w:p>
    <w:p w14:paraId="3411972D" w14:textId="77777777" w:rsidR="0039551E" w:rsidRDefault="0039551E" w:rsidP="0039551E">
      <w:pPr>
        <w:pStyle w:val="BodyText"/>
        <w:spacing w:before="7"/>
        <w:rPr>
          <w:b/>
          <w:sz w:val="11"/>
        </w:rPr>
      </w:pPr>
    </w:p>
    <w:p w14:paraId="21E163C1" w14:textId="77777777" w:rsidR="0039551E" w:rsidRDefault="0039551E" w:rsidP="0039551E">
      <w:pPr>
        <w:pStyle w:val="BodyText"/>
        <w:spacing w:before="94"/>
        <w:ind w:left="200"/>
      </w:pPr>
      <w:r>
        <w:rPr>
          <w:lang w:bidi="pl-PL"/>
        </w:rPr>
        <w:t>Firma oświadcza, że:</w:t>
      </w:r>
    </w:p>
    <w:p w14:paraId="5EBCB040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7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wykluczona, zawieszona lub w inny sposób wyłączona z możliwości udziału w ofertach przetargowych głównych darczyńców (np. Unii Europejskiej, rządów Unii Europejskiej i Stanów Zjednoczonych, Organizacji Narodów Zjednoczonych).</w:t>
      </w:r>
    </w:p>
    <w:p w14:paraId="07C2743D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6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jest w stanie upadłości ani likwidacji, nie jest administrowana przez sąd, nie zawarła układu z wierzycielami, nie zawiesiła działalności gospodarczej, nie jest przedmiotem postępowań w tych sprawach ani nie znajduje się w analogicznej sytuacji wynikającej z podobnego postępowania przewidzianego w ustawodawstwie lub przepisach krajowych.</w:t>
      </w:r>
    </w:p>
    <w:p w14:paraId="49F1F006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skazana za przestępstwo dotyczące etyki zawodowej.</w:t>
      </w:r>
    </w:p>
    <w:p w14:paraId="6191E1EE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436"/>
        <w:rPr>
          <w:sz w:val="20"/>
          <w:lang w:val="pl-PL"/>
        </w:rPr>
      </w:pPr>
      <w:r w:rsidRPr="0039551E">
        <w:rPr>
          <w:sz w:val="20"/>
          <w:lang w:val="pl-PL" w:bidi="pl-PL"/>
        </w:rPr>
        <w:lastRenderedPageBreak/>
        <w:t>Nie popełniła poważnego wykroczenia zawodowego udowodnionego w jakikolwiek sposób, który instytucja zamawiająca może uzasadnić, ani nie została uznana za winną poważnego naruszenia umowy w związku z niewywiązaniem się ze zobowiązań wynikających z jakichkolwiek zamówień udzielanych w normalnym toku działalności.</w:t>
      </w:r>
    </w:p>
    <w:p w14:paraId="349559CD" w14:textId="77777777" w:rsidR="0039551E" w:rsidRPr="0039551E" w:rsidRDefault="0039551E" w:rsidP="0039551E">
      <w:pPr>
        <w:pStyle w:val="ListParagraph"/>
        <w:tabs>
          <w:tab w:val="left" w:pos="470"/>
        </w:tabs>
        <w:spacing w:before="73"/>
        <w:ind w:left="469" w:right="116"/>
        <w:rPr>
          <w:sz w:val="20"/>
          <w:lang w:val="pl-PL"/>
        </w:rPr>
      </w:pPr>
    </w:p>
    <w:p w14:paraId="60A2EE5A" w14:textId="77777777" w:rsidR="0039551E" w:rsidRPr="0039551E" w:rsidRDefault="0039551E" w:rsidP="0039551E">
      <w:pPr>
        <w:pStyle w:val="ListParagraph"/>
        <w:tabs>
          <w:tab w:val="left" w:pos="470"/>
        </w:tabs>
        <w:spacing w:before="73"/>
        <w:ind w:left="469" w:right="116"/>
        <w:rPr>
          <w:sz w:val="20"/>
          <w:lang w:val="pl-PL"/>
        </w:rPr>
      </w:pPr>
    </w:p>
    <w:p w14:paraId="659EED93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right="116" w:hanging="359"/>
        <w:rPr>
          <w:sz w:val="20"/>
          <w:lang w:val="pl-PL"/>
        </w:rPr>
      </w:pPr>
      <w:r w:rsidRPr="00587635">
        <w:rPr>
          <w:noProof/>
          <w:u w:val="thick"/>
          <w:lang w:bidi="pl-P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344D1C2" wp14:editId="022FAA6A">
                <wp:simplePos x="0" y="0"/>
                <wp:positionH relativeFrom="page">
                  <wp:posOffset>5419090</wp:posOffset>
                </wp:positionH>
                <wp:positionV relativeFrom="topMargin">
                  <wp:posOffset>328930</wp:posOffset>
                </wp:positionV>
                <wp:extent cx="885825" cy="361950"/>
                <wp:effectExtent l="0" t="0" r="9525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3DBE7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D1C2" id="_x0000_s1028" type="#_x0000_t202" style="position:absolute;left:0;text-align:left;margin-left:426.7pt;margin-top:25.9pt;width:69.75pt;height:28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" filled="f" stroked="f">
                <v:textbox inset="0,0,0,0">
                  <w:txbxContent>
                    <w:p w14:paraId="3CC3DBE7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87635">
        <w:rPr>
          <w:noProof/>
          <w:u w:val="thick"/>
          <w:lang w:bidi="pl-PL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9A95B0E" wp14:editId="711721E9">
                <wp:simplePos x="0" y="0"/>
                <wp:positionH relativeFrom="page">
                  <wp:posOffset>5415915</wp:posOffset>
                </wp:positionH>
                <wp:positionV relativeFrom="page">
                  <wp:posOffset>306705</wp:posOffset>
                </wp:positionV>
                <wp:extent cx="1898650" cy="661035"/>
                <wp:effectExtent l="0" t="0" r="25400" b="247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7E27B" id="Group 6" o:spid="_x0000_s1026" style="position:absolute;margin-left:426.45pt;margin-top:24.15pt;width:149.5pt;height:52.05pt;z-index:-251647488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w10:wrap anchorx="page" anchory="page"/>
              </v:group>
            </w:pict>
          </mc:Fallback>
        </mc:AlternateContent>
      </w:r>
      <w:r w:rsidRPr="0039551E">
        <w:rPr>
          <w:sz w:val="20"/>
          <w:lang w:val="pl-PL" w:bidi="pl-PL"/>
        </w:rPr>
        <w:t>Wypełniła obowiązki związane z opłacaniem składek na ubezpieczenie społeczne lub płaceniem podatków, zgodnie z przepisami prawa kraju, w którym ma siedzibę lub kraju, w którym ma być wykonywana umowa.</w:t>
      </w:r>
    </w:p>
    <w:p w14:paraId="1D0D1C69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73"/>
        <w:ind w:right="116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została postawiona przed sądem za oszustwo, korupcję, udział w organizacji przestępczej lub jakąkolwiek inną nielegalną działalność.</w:t>
      </w:r>
    </w:p>
    <w:p w14:paraId="1B07B33A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rPr>
          <w:sz w:val="20"/>
          <w:lang w:val="pl-PL"/>
        </w:rPr>
      </w:pPr>
      <w:r w:rsidRPr="0039551E">
        <w:rPr>
          <w:sz w:val="20"/>
          <w:lang w:val="pl-PL" w:bidi="pl-PL"/>
        </w:rPr>
        <w:t>Zachowuje wysokie etyczne i społeczne standardy działania, w tym:</w:t>
      </w:r>
    </w:p>
    <w:p w14:paraId="11736BB3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right="296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IRC.</w:t>
      </w:r>
    </w:p>
    <w:p w14:paraId="13F76B47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74"/>
          <w:tab w:val="left" w:pos="975"/>
        </w:tabs>
        <w:autoSpaceDE w:val="0"/>
        <w:autoSpaceDN w:val="0"/>
        <w:ind w:right="453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Aspekty środowiskowe: Dostarczanie towarów i usług o najmniejszym negatywnym wpływie na środowisko.</w:t>
      </w:r>
    </w:p>
    <w:p w14:paraId="15DB2D94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ind w:right="4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147055B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919"/>
          <w:tab w:val="left" w:pos="920"/>
        </w:tabs>
        <w:autoSpaceDE w:val="0"/>
        <w:autoSpaceDN w:val="0"/>
        <w:spacing w:before="1"/>
        <w:ind w:right="940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Transport i towar: Nie uczestniczy w nielegalnej produkcji, dostawach lub transporcie broni; nie uczestniczy w przemycie narkotyków ani ludzi.</w:t>
      </w:r>
    </w:p>
    <w:p w14:paraId="34961EBC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19"/>
        <w:ind w:right="115"/>
        <w:rPr>
          <w:sz w:val="20"/>
          <w:lang w:val="pl-PL"/>
        </w:rPr>
      </w:pPr>
      <w:r w:rsidRPr="0039551E">
        <w:rPr>
          <w:sz w:val="20"/>
          <w:lang w:val="pl-PL" w:bidi="pl-PL"/>
        </w:rPr>
        <w:t>Firma gwarantuje, że zgodnie z jej najlepszą wiedzą, żaden pracownik IRC, kierownik, konsultant lub inna strona związana z IRC nie ma udziału finansowego w działalności biznesowej Firmy, ani żaden pracownik IRC nie jest powiązany z kierownictwem lub właścicielami firmy. Wykrycie nieujawnionej sytuacji konfliktu interesów spowoduje natychmiastowe cofnięcie statusu Autoryzowanego Dostawcy Firmy i dyskwalifikację Firmy z udziału w przyszłych zamówieniach ze strony IRC.</w:t>
      </w:r>
    </w:p>
    <w:p w14:paraId="7E25DB6C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117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potwierdza, że organizacja nie prowadzi działalności pod innymi nazwami lub aliasami, które nie zostały zgłoszone IRC.</w:t>
      </w:r>
    </w:p>
    <w:p w14:paraId="0D5FC93B" w14:textId="77777777" w:rsidR="0039551E" w:rsidRPr="0039551E" w:rsidRDefault="0039551E" w:rsidP="0039551E">
      <w:pPr>
        <w:pStyle w:val="ListParagraph"/>
        <w:widowControl w:val="0"/>
        <w:numPr>
          <w:ilvl w:val="0"/>
          <w:numId w:val="15"/>
        </w:numPr>
        <w:tabs>
          <w:tab w:val="left" w:pos="470"/>
        </w:tabs>
        <w:autoSpaceDE w:val="0"/>
        <w:autoSpaceDN w:val="0"/>
        <w:spacing w:before="120"/>
        <w:ind w:right="117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potwierdza, że nie bierze udziału w kradzieży, praktykach korupcyjnych, zmowach, nepotyzmie, przekupstwie ani handlu nielegalnymi substancjami.</w:t>
      </w:r>
    </w:p>
    <w:p w14:paraId="2EB78DD0" w14:textId="77777777" w:rsidR="0039551E" w:rsidRPr="0039551E" w:rsidRDefault="0039551E" w:rsidP="0039551E">
      <w:pPr>
        <w:pStyle w:val="BodyText"/>
        <w:spacing w:before="119"/>
        <w:ind w:left="199" w:right="489"/>
        <w:rPr>
          <w:lang w:val="pl-PL"/>
        </w:rPr>
      </w:pPr>
      <w:r w:rsidRPr="0039551E">
        <w:rPr>
          <w:lang w:val="pl-PL" w:bidi="pl-PL"/>
        </w:rPr>
        <w:t>Podpisanie Formularza informacji o Dostawcy stanowi potwierdzenie, że Firma jest uprawniona do dostarczania towarów i usług na rzecz głównych organizacji finansowanych przez darczyńców oraz że wszystkie powyższe oświadczenia są dokładne i oparte na faktach.</w:t>
      </w:r>
    </w:p>
    <w:p w14:paraId="52C832F0" w14:textId="77777777" w:rsidR="0039551E" w:rsidRPr="0039551E" w:rsidRDefault="0039551E" w:rsidP="0039551E">
      <w:pPr>
        <w:pStyle w:val="BodyText"/>
        <w:rPr>
          <w:sz w:val="22"/>
          <w:lang w:val="pl-PL"/>
        </w:rPr>
      </w:pPr>
    </w:p>
    <w:p w14:paraId="6556FAE0" w14:textId="77777777" w:rsidR="0039551E" w:rsidRPr="00C248DC" w:rsidRDefault="0039551E" w:rsidP="00C248DC">
      <w:pPr>
        <w:rPr>
          <w:lang w:val="pl-PL"/>
        </w:rPr>
      </w:pPr>
    </w:p>
    <w:p w14:paraId="54E34D79" w14:textId="77777777" w:rsidR="0039551E" w:rsidRPr="00C248DC" w:rsidRDefault="0039551E" w:rsidP="00C248DC">
      <w:pPr>
        <w:rPr>
          <w:lang w:val="pl-PL"/>
        </w:rPr>
      </w:pPr>
      <w:r w:rsidRPr="00C248DC">
        <w:rPr>
          <w:lang w:val="pl-PL" w:bidi="pl-PL"/>
        </w:rPr>
        <w:t>Konflikt interesów i Kodeks postępowania dostawców IRC</w:t>
      </w:r>
    </w:p>
    <w:p w14:paraId="2F1FFC97" w14:textId="77777777" w:rsidR="0039551E" w:rsidRPr="0039551E" w:rsidRDefault="0039551E" w:rsidP="0039551E">
      <w:pPr>
        <w:pStyle w:val="BodyText"/>
        <w:spacing w:before="119"/>
        <w:ind w:left="200" w:right="115"/>
        <w:rPr>
          <w:lang w:val="pl-PL"/>
        </w:rPr>
      </w:pPr>
      <w:r w:rsidRPr="0039551E">
        <w:rPr>
          <w:lang w:val="pl-PL" w:bidi="pl-PL"/>
        </w:rPr>
        <w:t xml:space="preserve">Dostawca niniejszym zgadza się, że Dostawca i jego pracownicy i podwykonawcy, jeżeli tacy istnieją, będą przestrzegać i dotrzymywać wszystkich ustalonych pisemnych zasad IRC dotyczących postępowania w pracy, w tym, między innymi ale nie wyłącznie, The IRC Way: Standards for Professional Conduct [Standardy profesjonalnego postępowania] („The IRC Way”), kodeks postępowania IRC, który znaleźć można na adresie: </w:t>
      </w:r>
      <w:hyperlink r:id="rId19">
        <w:r w:rsidRPr="0039551E">
          <w:rPr>
            <w:color w:val="0000FF"/>
            <w:u w:val="single" w:color="0000FF"/>
            <w:lang w:val="pl-PL" w:bidi="pl-PL"/>
          </w:rPr>
          <w:t>https://www.rescue.org/page/our-code-conduct</w:t>
        </w:r>
      </w:hyperlink>
      <w:r w:rsidRPr="0039551E">
        <w:rPr>
          <w:lang w:val="pl-PL" w:bidi="pl-PL"/>
        </w:rPr>
        <w:t xml:space="preserve"> oraz Combating Trafficking in Persons Policy [Polityka walki z handlem ldźmi] IRC, którą można znaleźć tutaj:</w:t>
      </w:r>
      <w:hyperlink r:id="rId20">
        <w:r w:rsidRPr="0039551E">
          <w:rPr>
            <w:color w:val="0000FF"/>
            <w:u w:val="single" w:color="0000FF"/>
            <w:lang w:val="pl-PL" w:bidi="pl-PL"/>
          </w:rPr>
          <w:t xml:space="preserve"> https://rescue.app.box.com/s/h6dv915b72o1rnapxg3vczbqxjtboyel</w:t>
        </w:r>
        <w:r w:rsidRPr="0039551E">
          <w:rPr>
            <w:lang w:val="pl-PL" w:bidi="pl-PL"/>
          </w:rPr>
          <w:t>.</w:t>
        </w:r>
      </w:hyperlink>
    </w:p>
    <w:p w14:paraId="7929FA54" w14:textId="77777777" w:rsidR="0039551E" w:rsidRPr="0039551E" w:rsidRDefault="0039551E" w:rsidP="0039551E">
      <w:pPr>
        <w:pStyle w:val="BodyText"/>
        <w:ind w:left="199" w:right="116"/>
        <w:rPr>
          <w:lang w:val="pl-PL"/>
        </w:rPr>
      </w:pPr>
      <w:r w:rsidRPr="0039551E">
        <w:rPr>
          <w:lang w:val="pl-PL" w:bidi="pl-PL"/>
        </w:rPr>
        <w:t xml:space="preserve">The IRC Way zapewnia trzy (3) podstawowe wartości — uczciwość, obsługę i odpowiedzialność — oraz dwadzieścia dwa (22) konkretne przedsięwzięcia. Dostawca przyjmuje do wiadomości, że wszyscy pracownicy IRC i niezależni kontrahenci powinni stosować się do tych podstawowych </w:t>
      </w:r>
      <w:r w:rsidRPr="0039551E">
        <w:rPr>
          <w:lang w:val="pl-PL" w:bidi="pl-PL"/>
        </w:rPr>
        <w:lastRenderedPageBreak/>
        <w:t>wartości i przestrzegać tych zobowiązań podczas wykonywania pracy w imieniu IRC. IRC uważa stosowanie tych standardów behawioralnych w swojej codziennej działalności za powód do dumy.</w:t>
      </w:r>
    </w:p>
    <w:p w14:paraId="5A7561AC" w14:textId="77777777" w:rsidR="0039551E" w:rsidRPr="0039551E" w:rsidRDefault="0039551E" w:rsidP="0039551E">
      <w:pPr>
        <w:pStyle w:val="BodyText"/>
        <w:spacing w:before="2"/>
        <w:rPr>
          <w:lang w:val="pl-PL"/>
        </w:rPr>
      </w:pPr>
    </w:p>
    <w:p w14:paraId="6430F8BF" w14:textId="77777777" w:rsidR="0039551E" w:rsidRPr="0039551E" w:rsidRDefault="0039551E" w:rsidP="00C248DC">
      <w:pPr>
        <w:rPr>
          <w:lang w:val="pl-PL"/>
        </w:rPr>
      </w:pPr>
      <w:r w:rsidRPr="0039551E">
        <w:rPr>
          <w:u w:val="thick"/>
          <w:lang w:val="pl-PL" w:bidi="pl-PL"/>
        </w:rPr>
        <w:t xml:space="preserve">Integrity </w:t>
      </w:r>
      <w:r w:rsidRPr="0039551E">
        <w:rPr>
          <w:lang w:val="pl-PL" w:bidi="pl-PL"/>
        </w:rPr>
        <w:t>- W IRC jesteśmy otwarci, uczciwi i godni zaufania w postępowaniu z podopiecznymi, partnerami, współpracownikami, darczyńcami, fundatorami i społecznościami, na które mamy wpływ.</w:t>
      </w:r>
    </w:p>
    <w:p w14:paraId="45C39B7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Pracujemy nad budowaniem zaufania w społecznościach, w których działamy i podtrzymujemy zaufanie uzyskane dzięki naszej reputacji, obsługując naszych beneficjentów.</w:t>
      </w:r>
    </w:p>
    <w:p w14:paraId="7C30FE05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Uznajemy, że nasz utalentowany i oddany personel jest naszym największym atutem i postępujemy w sposób, który odzwierciedla najwyższe standardy postępowania organizacyjnego i indywidualnego.</w:t>
      </w:r>
    </w:p>
    <w:p w14:paraId="7E8E106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W całej swojej pracy IRC szanuje godność, wartości, historię, religię i kulturę osób, którym służymy.</w:t>
      </w:r>
    </w:p>
    <w:p w14:paraId="2B194DAA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 xml:space="preserve">Szanujemy równość praw kobiet i mężczyzn i nie wspieramy praktyk, które godziłyby w czyjekolwiek prawa </w:t>
      </w:r>
      <w:r w:rsidRPr="00587635">
        <w:rPr>
          <w:noProof/>
          <w:sz w:val="20"/>
          <w:lang w:bidi="pl-P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F7CEDB2" wp14:editId="16B7777F">
                <wp:simplePos x="0" y="0"/>
                <wp:positionH relativeFrom="page">
                  <wp:posOffset>5361940</wp:posOffset>
                </wp:positionH>
                <wp:positionV relativeFrom="topMargin">
                  <wp:posOffset>243205</wp:posOffset>
                </wp:positionV>
                <wp:extent cx="885825" cy="361950"/>
                <wp:effectExtent l="0" t="0" r="9525" b="0"/>
                <wp:wrapNone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A2F2D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EDB2" id="_x0000_s1029" type="#_x0000_t202" style="position:absolute;left:0;text-align:left;margin-left:422.2pt;margin-top:19.15pt;width:69.75pt;height:28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" filled="f" stroked="f">
                <v:textbox inset="0,0,0,0">
                  <w:txbxContent>
                    <w:p w14:paraId="3ACA2F2D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87635">
        <w:rPr>
          <w:noProof/>
          <w:sz w:val="20"/>
          <w:lang w:bidi="pl-PL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76FEE99" wp14:editId="3C21248C">
                <wp:simplePos x="0" y="0"/>
                <wp:positionH relativeFrom="page">
                  <wp:posOffset>5358765</wp:posOffset>
                </wp:positionH>
                <wp:positionV relativeFrom="page">
                  <wp:posOffset>220980</wp:posOffset>
                </wp:positionV>
                <wp:extent cx="1898650" cy="661035"/>
                <wp:effectExtent l="0" t="0" r="25400" b="24765"/>
                <wp:wrapNone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A0081" id="Group 6" o:spid="_x0000_s1026" style="position:absolute;margin-left:421.95pt;margin-top:17.4pt;width:149.5pt;height:52.05pt;z-index:-251645440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" strokeweight=".16969mm"/>
                <w10:wrap anchorx="page" anchory="page"/>
              </v:group>
            </w:pict>
          </mc:Fallback>
        </mc:AlternateContent>
      </w:r>
      <w:r w:rsidRPr="0039551E">
        <w:rPr>
          <w:sz w:val="20"/>
          <w:lang w:val="pl-PL" w:bidi="pl-PL"/>
        </w:rPr>
        <w:t>człowieka.</w:t>
      </w:r>
      <w:r w:rsidRPr="0039551E">
        <w:rPr>
          <w:noProof/>
          <w:lang w:val="pl-PL" w:bidi="pl-PL"/>
        </w:rPr>
        <w:t xml:space="preserve"> </w:t>
      </w:r>
    </w:p>
    <w:p w14:paraId="04C5366C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60"/>
        </w:tabs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Powstrzymujemy się od wszelkich praktyk, które podważają integralność organizacji, w tym wszelkich form wyzysku, dyskryminacji, nękania, odwetu lub znęcania się nad współpracownikami, beneficjentami i społecznościami, w których pracujemy.</w:t>
      </w:r>
    </w:p>
    <w:p w14:paraId="1CC58189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autoSpaceDE w:val="0"/>
        <w:autoSpaceDN w:val="0"/>
        <w:spacing w:before="74" w:line="254" w:lineRule="auto"/>
        <w:ind w:left="479" w:right="11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Nie bierzemy udziału w kradzieży, praktykach korupcyjnych, nepotyzmie, przekupstwie ani handlu nielegalnymi substancjami.</w:t>
      </w:r>
    </w:p>
    <w:p w14:paraId="6007365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559"/>
          <w:tab w:val="left" w:pos="560"/>
        </w:tabs>
        <w:autoSpaceDE w:val="0"/>
        <w:autoSpaceDN w:val="0"/>
        <w:spacing w:before="74" w:line="254" w:lineRule="auto"/>
        <w:ind w:left="479" w:right="115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Przyjmujemy fundusze i darowizny tylko ze źródeł, których cele są zgodne z naszą misją, celami i możliwościami i które nie podważają naszej niezależności i tożsamości.</w:t>
      </w:r>
    </w:p>
    <w:p w14:paraId="0FBD8693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Wspieramy prawa człowieka zgodne z Powszechną Deklaracją Praw Człowieka ONZ oraz Konwencją o Prawach Dziecka.</w:t>
      </w:r>
    </w:p>
    <w:p w14:paraId="74E06162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Surowo przestrzegamy Biuletynu Sekretarza Generalnego ONZ w sprawie ochrony beneficjentów przed wykorzystywaniem seksualnym i przemocą.</w:t>
      </w:r>
    </w:p>
    <w:p w14:paraId="5F04DE57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IRC uznaje swój obowiązek dbania o wszystkich pracowników IRC i zakłada ich lojalność i współpracę.</w:t>
      </w:r>
    </w:p>
    <w:p w14:paraId="58D2A59E" w14:textId="77777777" w:rsidR="0039551E" w:rsidRPr="0039551E" w:rsidRDefault="0039551E" w:rsidP="00C248DC">
      <w:pPr>
        <w:rPr>
          <w:lang w:val="pl-PL"/>
        </w:rPr>
      </w:pPr>
    </w:p>
    <w:p w14:paraId="24287B76" w14:textId="77777777" w:rsidR="0039551E" w:rsidRPr="0039551E" w:rsidRDefault="0039551E" w:rsidP="00C248DC">
      <w:pPr>
        <w:rPr>
          <w:lang w:val="pl-PL"/>
        </w:rPr>
      </w:pPr>
      <w:r w:rsidRPr="0039551E">
        <w:rPr>
          <w:u w:val="thick"/>
          <w:lang w:val="pl-PL" w:bidi="pl-PL"/>
        </w:rPr>
        <w:t xml:space="preserve">Obsługa </w:t>
      </w:r>
      <w:r w:rsidRPr="0039551E">
        <w:rPr>
          <w:lang w:val="pl-PL" w:bidi="pl-PL"/>
        </w:rPr>
        <w:t>— w IRC naszą główną odpowiedzialnością są ludzie, którym służymy.</w:t>
      </w:r>
    </w:p>
    <w:p w14:paraId="40152845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Wiodącą zasadą pracy IRC jest zachęcanie do samodzielności i wspieranie prawa ludzi do pełnego uczestnictwa w decyzjach, które mają wpływ na ich życie.</w:t>
      </w:r>
    </w:p>
    <w:p w14:paraId="06B6C712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Tworzymy trwałe rozwiązania i warunki, sprzyjające pokojowi, stabilności oraz rozwojowi społecznemu, gospodarczemu i politycznemu w społecznościach, w których pracujemy.</w:t>
      </w:r>
    </w:p>
    <w:p w14:paraId="2CFFB583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Formujemy programy, które odpowiadają na potrzeby beneficjentów, w tym pomoc w przypadkach kryzysowych, rehabilitację i ochronę praw człowieka, rozwój post-konfliktowy, przesiedlenia i rzecznictwo w ich imieniu.</w:t>
      </w:r>
    </w:p>
    <w:p w14:paraId="68E3305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4" w:lineRule="auto"/>
        <w:ind w:left="479" w:right="118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Staramy się przyjmować najlepsze praktyki i wskaźniki oparte na dowodach, świadczące o jakości naszej pracy.</w:t>
      </w:r>
    </w:p>
    <w:p w14:paraId="6EC34E74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8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Przestrzegamy Kodeksu postępowania Międzynarodowego Czerwonego Krzyża i Czerwonego Półksiężyca oraz organizacji pozarządowych w zakresie pomocy w przypadku klęsk żywiołowych.</w:t>
      </w:r>
    </w:p>
    <w:p w14:paraId="55A59CD8" w14:textId="77777777" w:rsidR="0039551E" w:rsidRPr="0039551E" w:rsidRDefault="0039551E" w:rsidP="0039551E">
      <w:pPr>
        <w:pStyle w:val="BodyText"/>
        <w:rPr>
          <w:sz w:val="22"/>
          <w:lang w:val="pl-PL"/>
        </w:rPr>
      </w:pPr>
    </w:p>
    <w:p w14:paraId="4D7EE91A" w14:textId="77777777" w:rsidR="0039551E" w:rsidRPr="0039551E" w:rsidRDefault="0039551E" w:rsidP="00C248DC">
      <w:pPr>
        <w:rPr>
          <w:lang w:val="pl-PL"/>
        </w:rPr>
      </w:pPr>
      <w:r w:rsidRPr="00C248DC">
        <w:rPr>
          <w:lang w:val="pl-PL" w:bidi="pl-PL"/>
        </w:rPr>
        <w:t xml:space="preserve">Odpowiedzialność. </w:t>
      </w:r>
      <w:r w:rsidRPr="0039551E">
        <w:rPr>
          <w:lang w:val="pl-PL" w:bidi="pl-PL"/>
        </w:rPr>
        <w:t>– W IRC odpowiadamy – indywidualnie i zbiorowo – za swoje zachowanie, działania i wyniki.</w:t>
      </w:r>
    </w:p>
    <w:p w14:paraId="18C17419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5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Jesteśmy odpowiedzialni i transparentni w kontaktach ze współpracownikami, beneficjentami, partnerami, darczyńcami i społecznościami, na które wpływamy.</w:t>
      </w:r>
    </w:p>
    <w:p w14:paraId="508F9AE7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Dążymy do przestrzegania prawa instytucji zarządzających, w których pracujemy.</w:t>
      </w:r>
    </w:p>
    <w:p w14:paraId="3036761F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8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Prowadzimy i publikujemy dla zainteresowanych stron dokładne informacje finansowe oraz informacje w sprawie naszych celów i działań.</w:t>
      </w:r>
    </w:p>
    <w:p w14:paraId="345E53D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 sposób odpowiedzialny zarządzamy powierzonymi nam środkami.</w:t>
      </w:r>
    </w:p>
    <w:p w14:paraId="21C21028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/>
        <w:ind w:left="47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Włączamy indywidualną odpowiedzialność pracowników poprzez wykorzystanie ocen pracowniczych.</w:t>
      </w:r>
    </w:p>
    <w:p w14:paraId="2CF28DD9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6" w:line="254" w:lineRule="auto"/>
        <w:ind w:left="479" w:right="1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 xml:space="preserve">Wykorzystujemy zasoby dostępne dla naszej organizacji, aby realizować naszą misję i cele strategiczne w sposób </w:t>
      </w:r>
      <w:r w:rsidRPr="0039551E">
        <w:rPr>
          <w:sz w:val="20"/>
          <w:lang w:val="pl-PL" w:bidi="pl-PL"/>
        </w:rPr>
        <w:lastRenderedPageBreak/>
        <w:t>efektywny kosztowo.</w:t>
      </w:r>
    </w:p>
    <w:p w14:paraId="703883F6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6" w:line="256" w:lineRule="auto"/>
        <w:ind w:left="479" w:right="117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Dążymy do eliminacji marnotrawstwa i zbędnych wydatków, a także do kierowania wszelkich możliwych środków do ludzi, którym służymy</w:t>
      </w:r>
    </w:p>
    <w:p w14:paraId="432B752B" w14:textId="77777777" w:rsidR="0039551E" w:rsidRPr="0039551E" w:rsidRDefault="0039551E" w:rsidP="0039551E">
      <w:pPr>
        <w:pStyle w:val="BodyText"/>
        <w:rPr>
          <w:sz w:val="10"/>
          <w:szCs w:val="8"/>
          <w:lang w:val="pl-PL"/>
        </w:rPr>
      </w:pPr>
    </w:p>
    <w:p w14:paraId="753AD5C0" w14:textId="77777777" w:rsidR="0039551E" w:rsidRPr="0039551E" w:rsidRDefault="0039551E" w:rsidP="00C248DC">
      <w:pPr>
        <w:rPr>
          <w:lang w:val="pl-PL"/>
        </w:rPr>
      </w:pPr>
      <w:r w:rsidRPr="0039551E">
        <w:rPr>
          <w:lang w:val="pl-PL" w:bidi="pl-PL"/>
        </w:rPr>
        <w:t>Konflikt interesów i Zgodność z prawem</w:t>
      </w:r>
    </w:p>
    <w:p w14:paraId="6D270C8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119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zgodnie z jego najlepszą wiedzą żaden pracownik IRC, kierownik, konsultant lub inna strona związana z IRC nie ma udziału finansowego w działalności biznesowej Dostawcy.</w:t>
      </w:r>
    </w:p>
    <w:p w14:paraId="0E177E1E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zgodnie z jego najlepszą wiedzą mnie zachodzi stosunek pokrewieństwa między żadnym pracownikiem IRC, kierownikiem, konsultantem lub inną stroną związaną z IRC a właścicielami Dostawcy.</w:t>
      </w:r>
    </w:p>
    <w:p w14:paraId="364E02D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6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Wykrycie nieujawnionej sytuacji konfliktu interesów spowoduje natychmiastowe rozwiązanie jakiejkolwiek Umowy i dyskwalifikację Dostawcy z udziału w aktualnych i przyszłych zamówieniach ze strony IRC.</w:t>
      </w:r>
    </w:p>
    <w:p w14:paraId="69D0BA70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 w:hanging="359"/>
        <w:jc w:val="left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organizacja nie prowadzi działalności pod innymi nazwami lub aliasami, które nie zostały zgłoszone IRC.</w:t>
      </w:r>
    </w:p>
    <w:p w14:paraId="078D58F2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79"/>
          <w:tab w:val="left" w:pos="480"/>
        </w:tabs>
        <w:autoSpaceDE w:val="0"/>
        <w:autoSpaceDN w:val="0"/>
        <w:spacing w:before="5" w:line="254" w:lineRule="auto"/>
        <w:ind w:left="479" w:right="117"/>
        <w:jc w:val="left"/>
        <w:rPr>
          <w:sz w:val="20"/>
          <w:lang w:val="pl-PL"/>
        </w:rPr>
      </w:pPr>
      <w:r w:rsidRPr="00587635">
        <w:rPr>
          <w:noProof/>
          <w:sz w:val="20"/>
          <w:lang w:bidi="pl-PL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E83D4D7" wp14:editId="02892EFA">
                <wp:simplePos x="0" y="0"/>
                <wp:positionH relativeFrom="page">
                  <wp:posOffset>5415915</wp:posOffset>
                </wp:positionH>
                <wp:positionV relativeFrom="page">
                  <wp:posOffset>106680</wp:posOffset>
                </wp:positionV>
                <wp:extent cx="1898650" cy="661035"/>
                <wp:effectExtent l="0" t="0" r="25400" b="24765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661035"/>
                          <a:chOff x="7806" y="14311"/>
                          <a:chExt cx="2990" cy="268"/>
                        </a:xfrm>
                      </wpg:grpSpPr>
                      <wps:wsp>
                        <wps:cNvPr id="3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811" y="14569"/>
                            <a:ext cx="1719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535" y="14316"/>
                            <a:ext cx="0" cy="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40" y="14569"/>
                            <a:ext cx="1250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6FBB0" id="Group 6" o:spid="_x0000_s1026" style="position:absolute;margin-left:426.45pt;margin-top:8.4pt;width:149.5pt;height:52.05pt;z-index:-251643392;mso-position-horizontal-relative:page;mso-position-vertical-relative:page" coordorigin="7806,14311" coordsize="2990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">
                <v:line id="Line 9" o:spid="_x0000_s1027" style="position:absolute;visibility:visible;mso-wrap-style:square" from="7811,14569" to="953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" strokeweight=".16969mm"/>
                <v:line id="Line 8" o:spid="_x0000_s1028" style="position:absolute;visibility:visible;mso-wrap-style:square" from="9535,14316" to="9535,14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7" o:spid="_x0000_s1029" style="position:absolute;visibility:visible;mso-wrap-style:square" from="9540,14569" to="10790,14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" strokeweight=".16969mm"/>
                <w10:wrap anchorx="page" anchory="page"/>
              </v:group>
            </w:pict>
          </mc:Fallback>
        </mc:AlternateContent>
      </w:r>
      <w:r w:rsidRPr="00587635">
        <w:rPr>
          <w:noProof/>
          <w:sz w:val="20"/>
          <w:lang w:bidi="pl-P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3DBCB64" wp14:editId="0216995F">
                <wp:simplePos x="0" y="0"/>
                <wp:positionH relativeFrom="page">
                  <wp:posOffset>5419090</wp:posOffset>
                </wp:positionH>
                <wp:positionV relativeFrom="topMargin">
                  <wp:posOffset>128905</wp:posOffset>
                </wp:positionV>
                <wp:extent cx="885825" cy="361950"/>
                <wp:effectExtent l="0" t="0" r="9525" b="0"/>
                <wp:wrapNone/>
                <wp:docPr id="3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E220D" w14:textId="77777777" w:rsidR="0039551E" w:rsidRDefault="0039551E" w:rsidP="0039551E">
                            <w:pPr>
                              <w:pStyle w:val="TableParagraph"/>
                              <w:spacing w:before="14"/>
                              <w:ind w:left="20"/>
                            </w:pPr>
                            <w:r>
                              <w:rPr>
                                <w:lang w:bidi="pl-PL"/>
                              </w:rPr>
                              <w:t>Inicjały Dostawcy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CB64" id="_x0000_s1030" type="#_x0000_t202" style="position:absolute;left:0;text-align:left;margin-left:426.7pt;margin-top:10.15pt;width:69.75pt;height:28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" filled="f" stroked="f">
                <v:textbox inset="0,0,0,0">
                  <w:txbxContent>
                    <w:p w14:paraId="556E220D" w14:textId="77777777" w:rsidR="0039551E" w:rsidRDefault="0039551E" w:rsidP="0039551E">
                      <w:pPr>
                        <w:pStyle w:val="TableParagraph"/>
                        <w:spacing w:before="14"/>
                        <w:ind w:left="20"/>
                      </w:pPr>
                      <w:r>
                        <w:rPr>
                          <w:lang w:bidi="pl-PL"/>
                        </w:rPr>
                        <w:t>Inicjały Dostawcy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9551E">
        <w:rPr>
          <w:sz w:val="20"/>
          <w:lang w:val="pl-PL" w:bidi="pl-PL"/>
        </w:rPr>
        <w:t>Dostawca niniejszym gwarantuje, że nie bierze udziału w kradzieży, praktykach korupcyjnych,  zmowach, nepotyzmie, przekupstwie, handlu nielegalnymi substancjami, terroryzmie lub wspieraniu terroryzmu.</w:t>
      </w:r>
    </w:p>
    <w:p w14:paraId="5499F1DD" w14:textId="77777777" w:rsidR="0039551E" w:rsidRPr="0039551E" w:rsidRDefault="0039551E" w:rsidP="0039551E">
      <w:pPr>
        <w:pStyle w:val="ListParagraph"/>
        <w:widowControl w:val="0"/>
        <w:numPr>
          <w:ilvl w:val="1"/>
          <w:numId w:val="15"/>
        </w:numPr>
        <w:tabs>
          <w:tab w:val="left" w:pos="480"/>
        </w:tabs>
        <w:autoSpaceDE w:val="0"/>
        <w:autoSpaceDN w:val="0"/>
        <w:spacing w:before="5" w:line="256" w:lineRule="auto"/>
        <w:ind w:left="479" w:right="116"/>
        <w:rPr>
          <w:sz w:val="20"/>
          <w:lang w:val="pl-PL"/>
        </w:rPr>
      </w:pPr>
      <w:r w:rsidRPr="0039551E">
        <w:rPr>
          <w:sz w:val="20"/>
          <w:lang w:val="pl-PL" w:bidi="pl-PL"/>
        </w:rPr>
        <w:t>Dostawca niniejszym gwarantuje, że przestrzega wszystkich obowiązujących praw, ustaw i przepisów, w tym między innymi kontroli eksportu, kontroli importu, przepisów celnych, embarg handlowych i innych sankcji handlowych oraz przepisów regulujących bezprawne bojkoty i płatności na rzecz zagranicznych urzędników państwowych.</w:t>
      </w:r>
    </w:p>
    <w:p w14:paraId="30E07CBC" w14:textId="77777777" w:rsidR="0039551E" w:rsidRPr="0039551E" w:rsidRDefault="0039551E" w:rsidP="00C248DC">
      <w:pPr>
        <w:rPr>
          <w:lang w:val="pl-PL"/>
        </w:rPr>
      </w:pPr>
      <w:r w:rsidRPr="0039551E">
        <w:rPr>
          <w:lang w:val="pl-PL" w:bidi="pl-PL"/>
        </w:rPr>
        <w:t>Dostawca niniejszym zgadza się na dotrzymywanie wysokich standardów etycznych i społecznych:</w:t>
      </w:r>
    </w:p>
    <w:p w14:paraId="2F1DFCC8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119" w:line="256" w:lineRule="auto"/>
        <w:ind w:right="755" w:hanging="359"/>
        <w:rPr>
          <w:sz w:val="20"/>
          <w:lang w:val="pl-PL"/>
        </w:rPr>
      </w:pPr>
      <w:r w:rsidRPr="0039551E">
        <w:rPr>
          <w:sz w:val="20"/>
          <w:lang w:val="pl-PL" w:bidi="pl-PL"/>
        </w:rPr>
        <w:t>Warunki pracy i prawa społeczne: Unikanie pracy dzieci, niewoli lub pracy przymusowej; zapewnienie bezpiecznych i rozsądnych warunków pracy; wolność zrzeszania się; wolność od wyzysku, nadużyć i dyskryminacji; ochrona podstawowych praw socjalnych pracowników i beneficjentów IRC; zakaz handlu ludźmi.</w:t>
      </w:r>
    </w:p>
    <w:p w14:paraId="2C775F3F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3" w:line="254" w:lineRule="auto"/>
        <w:ind w:right="758"/>
        <w:rPr>
          <w:sz w:val="20"/>
          <w:lang w:val="pl-PL"/>
        </w:rPr>
      </w:pPr>
      <w:r w:rsidRPr="0039551E">
        <w:rPr>
          <w:sz w:val="20"/>
          <w:lang w:val="pl-PL" w:bidi="pl-PL"/>
        </w:rPr>
        <w:t>Aspekty środowiskowe: Dostarczanie towarów i usług o najmniejszym negatywnym wpływie na środowisko.</w:t>
      </w:r>
    </w:p>
    <w:p w14:paraId="7A8DBE83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right="756"/>
        <w:rPr>
          <w:sz w:val="20"/>
          <w:lang w:val="pl-PL"/>
        </w:rPr>
      </w:pPr>
      <w:r w:rsidRPr="0039551E">
        <w:rPr>
          <w:sz w:val="20"/>
          <w:lang w:val="pl-PL" w:bidi="pl-PL"/>
        </w:rPr>
        <w:t>Neutralność humanitarna: Dążenie do zapewnienia, by w wyniku działań ludność cywilna nie była bardziej narażona na atak lub aby nie przynosiły one niezamierzonej korzyści jakimkolwiek podmiotom wojskowym lub innym bojownikom.</w:t>
      </w:r>
    </w:p>
    <w:p w14:paraId="2AD2A47F" w14:textId="77777777" w:rsidR="0039551E" w:rsidRPr="0039551E" w:rsidRDefault="0039551E" w:rsidP="0039551E">
      <w:pPr>
        <w:pStyle w:val="ListParagraph"/>
        <w:widowControl w:val="0"/>
        <w:numPr>
          <w:ilvl w:val="2"/>
          <w:numId w:val="15"/>
        </w:numPr>
        <w:tabs>
          <w:tab w:val="left" w:pos="620"/>
        </w:tabs>
        <w:autoSpaceDE w:val="0"/>
        <w:autoSpaceDN w:val="0"/>
        <w:spacing w:before="6" w:line="254" w:lineRule="auto"/>
        <w:ind w:right="757"/>
        <w:rPr>
          <w:sz w:val="20"/>
          <w:lang w:val="pl-PL"/>
        </w:rPr>
      </w:pPr>
      <w:r w:rsidRPr="0039551E">
        <w:rPr>
          <w:sz w:val="20"/>
          <w:lang w:val="pl-PL" w:bidi="pl-PL"/>
        </w:rPr>
        <w:t>Transport i towar: Nie uczestniczy w nielegalnej produkcji, dostawach lub transporcie broni; nie uczestniczy w przemycie narkotyków ani ludzi.</w:t>
      </w:r>
    </w:p>
    <w:p w14:paraId="6DFD6E2E" w14:textId="77777777" w:rsidR="0039551E" w:rsidRPr="0039551E" w:rsidRDefault="0039551E" w:rsidP="0039551E">
      <w:pPr>
        <w:pStyle w:val="BodyText"/>
        <w:spacing w:before="4"/>
        <w:rPr>
          <w:sz w:val="15"/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806740E" wp14:editId="6A9F0CCF">
                <wp:simplePos x="0" y="0"/>
                <wp:positionH relativeFrom="page">
                  <wp:posOffset>866775</wp:posOffset>
                </wp:positionH>
                <wp:positionV relativeFrom="paragraph">
                  <wp:posOffset>146685</wp:posOffset>
                </wp:positionV>
                <wp:extent cx="6324600" cy="0"/>
                <wp:effectExtent l="9525" t="9525" r="9525" b="9525"/>
                <wp:wrapTopAndBottom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9BB7C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25pt,11.55pt" to="566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DFloEP3AAAAAoBAAAPAAAAZHJzL2Rvd25y&#10;ZXYueG1sTI/NTsMwEITvSLyDtUjcqPNDqxDiVFCJS2+ECji68ZJExOsodtPk7dmKAxxn9tPsTLGd&#10;bS8mHH3nSEG8ikAg1c501Cg4vL3cZSB80GR07wgVLOhhW15fFTo37kyvOFWhERxCPtcK2hCGXEpf&#10;t2i1X7kBiW9fbrQ6sBwbaUZ95nDbyySKNtLqjvhDqwfctVh/VyfLKeuP7Hmvs8Oy9NXnw/3ufT+R&#10;Ver2Zn56BBFwDn8wXOpzdSi509GdyHjRs043a0YVJGkM4gLEacLO8deRZSH/Tyh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MWWgQ/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E78D6F2" w14:textId="77777777" w:rsidR="0039551E" w:rsidRPr="0039551E" w:rsidRDefault="0039551E" w:rsidP="0039551E">
      <w:pPr>
        <w:pStyle w:val="BodyText"/>
        <w:spacing w:before="189"/>
        <w:ind w:left="259" w:right="756"/>
        <w:rPr>
          <w:lang w:val="pl-PL"/>
        </w:rPr>
      </w:pPr>
      <w:r w:rsidRPr="0039551E">
        <w:rPr>
          <w:lang w:val="pl-PL" w:bidi="pl-PL"/>
        </w:rPr>
        <w:t xml:space="preserve">Ujawnienia konfliktu interesów należy składać na piśmie do Koordynatora Łańcucha Dostaw IRC lub Zastępcy Dyrektora Operacyjnego w danym państwie. Jeżeli chodzi o zamówienia globalne, prosimy pisać do GSCQA. E-mail: </w:t>
      </w:r>
      <w:hyperlink r:id="rId21">
        <w:r w:rsidRPr="0039551E">
          <w:rPr>
            <w:color w:val="0000FF"/>
            <w:u w:val="single" w:color="0000FF"/>
            <w:lang w:val="pl-PL" w:bidi="pl-PL"/>
          </w:rPr>
          <w:t>GSCQA@rescue.org</w:t>
        </w:r>
        <w:r w:rsidRPr="0039551E">
          <w:rPr>
            <w:lang w:val="pl-PL" w:bidi="pl-PL"/>
          </w:rPr>
          <w:t>.</w:t>
        </w:r>
      </w:hyperlink>
    </w:p>
    <w:p w14:paraId="6CDABBAE" w14:textId="77777777" w:rsidR="0039551E" w:rsidRPr="0039551E" w:rsidRDefault="0039551E" w:rsidP="0039551E">
      <w:pPr>
        <w:pStyle w:val="BodyText"/>
        <w:spacing w:before="9"/>
        <w:rPr>
          <w:sz w:val="11"/>
          <w:lang w:val="pl-PL"/>
        </w:rPr>
      </w:pPr>
    </w:p>
    <w:p w14:paraId="1E5F0424" w14:textId="77777777" w:rsidR="0039551E" w:rsidRPr="0039551E" w:rsidRDefault="0039551E" w:rsidP="0039551E">
      <w:pPr>
        <w:pStyle w:val="BodyText"/>
        <w:spacing w:before="94"/>
        <w:ind w:left="260" w:right="756"/>
        <w:rPr>
          <w:lang w:val="pl-PL"/>
        </w:rPr>
      </w:pPr>
      <w:r w:rsidRPr="0039551E">
        <w:rPr>
          <w:lang w:val="pl-PL" w:bidi="pl-PL"/>
        </w:rPr>
        <w:t>Ci urzędnicy IRC określą następnie, czy konflikt istnieje i jest istotny oraz czy rozważana transakcja może być autoryzowana jako sprawiedliwa, uczciwa i uzasadniona. Jeżeli istnieje konflikt, dostawca z takim konfliktem nie będzie miał prawa do uczestnictwa w danej transakcji.</w:t>
      </w:r>
    </w:p>
    <w:p w14:paraId="3E2E8B5B" w14:textId="77777777" w:rsidR="0039551E" w:rsidRPr="0039551E" w:rsidRDefault="0039551E" w:rsidP="0039551E">
      <w:pPr>
        <w:pStyle w:val="BodyText"/>
        <w:rPr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2BB5C3B" wp14:editId="18CE2704">
                <wp:simplePos x="0" y="0"/>
                <wp:positionH relativeFrom="page">
                  <wp:posOffset>828040</wp:posOffset>
                </wp:positionH>
                <wp:positionV relativeFrom="paragraph">
                  <wp:posOffset>180340</wp:posOffset>
                </wp:positionV>
                <wp:extent cx="6324600" cy="0"/>
                <wp:effectExtent l="18415" t="13335" r="10160" b="15240"/>
                <wp:wrapTopAndBottom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11CB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2pt,14.2pt" to="563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Agel1k3AAAAAoBAAAPAAAAZHJzL2Rvd25y&#10;ZXYueG1sTI9BT8MwDIXvSPyHyEjcWLoyplKaTjCJy26UCTh6TWgrEqdqsq7993jiwE72sz89Pxeb&#10;yVkxmiF0nhQsFwkIQ7XXHTUK9u+vdxmIEJE0Wk9GwWwCbMrrqwJz7U/0ZsYqNoJNKOSooI2xz6UM&#10;dWschoXvDfHu2w8OI8uhkXrAE5s7K9MkWUuHHfGFFnuzbU39Ux0duzx8Zi87zPbzbKuvx9X2YzeS&#10;U+r2Znp+AhHNFP9hOMfn6FBypoM/kg7Csr5PVowqSDOuZ2CZrrk7/E1kWcjLF8pf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CB6XW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1AA4F754" w14:textId="77777777" w:rsidR="0039551E" w:rsidRPr="0039551E" w:rsidRDefault="0039551E" w:rsidP="0039551E">
      <w:pPr>
        <w:pStyle w:val="BodyText"/>
        <w:spacing w:before="131"/>
        <w:ind w:left="259" w:right="756"/>
        <w:rPr>
          <w:lang w:val="pl-PL"/>
        </w:rPr>
      </w:pPr>
      <w:r w:rsidRPr="0039551E">
        <w:rPr>
          <w:lang w:val="pl-PL" w:bidi="pl-PL"/>
        </w:rPr>
        <w:t xml:space="preserve">W razie przekonania, że jakikolwiek pracownik IRC, ochotnik lub stażysta działa w sposób niezgodny z niniejszymi Standardami, prosimy o powiadomienie przełożonego lub poufnej infolinii Ethicspoint, irc.ethicspoint.com, lub o bezpłatny telefon na Ethicspoint toll-free (866) 654-6461 w USA/telefon na koszt odbiorcy (503) 352-8177 spoza USA. Nie będą podejmowane żadne działania odwetowe wobec osób, które w dobrej wierze zgłaszają </w:t>
      </w:r>
      <w:r w:rsidRPr="0039551E">
        <w:rPr>
          <w:lang w:val="pl-PL" w:bidi="pl-PL"/>
        </w:rPr>
        <w:lastRenderedPageBreak/>
        <w:t>wątpliwości dotyczące niewłaściwego postępowania. Celowe złożenie fałszywego zgłoszenia lub niezgłoszenie postępowania, o którym wiadomo, że narusza te standardy, może skutkować postępowaniem dyscyplinarnym.</w:t>
      </w:r>
    </w:p>
    <w:p w14:paraId="45B1201E" w14:textId="77777777" w:rsidR="0039551E" w:rsidRPr="0039551E" w:rsidRDefault="0039551E" w:rsidP="0039551E">
      <w:pPr>
        <w:pStyle w:val="BodyText"/>
        <w:rPr>
          <w:lang w:val="pl-PL"/>
        </w:rPr>
      </w:pPr>
    </w:p>
    <w:p w14:paraId="3729E721" w14:textId="77777777" w:rsidR="0039551E" w:rsidRPr="0039551E" w:rsidRDefault="0039551E" w:rsidP="0039551E">
      <w:pPr>
        <w:pStyle w:val="BodyText"/>
        <w:ind w:left="259" w:right="756"/>
        <w:rPr>
          <w:lang w:val="pl-PL"/>
        </w:rPr>
      </w:pPr>
      <w:r w:rsidRPr="0039551E">
        <w:rPr>
          <w:lang w:val="pl-PL" w:bidi="pl-PL"/>
        </w:rPr>
        <w:t>Podpisując niniejsze oświadczenie dostawca przyjmuje do wiadomości, że jakiekolwiek naruszenie powyższych zasad IRC spowoduje natychmiastowe rozwiązanie jakiejkolwiek obowiązującej umowy i dyskwalifikację z udziału w przyszłych działaniach IRC.</w:t>
      </w:r>
    </w:p>
    <w:p w14:paraId="5D94BAB9" w14:textId="77777777" w:rsidR="0039551E" w:rsidRPr="0039551E" w:rsidRDefault="0039551E" w:rsidP="0039551E">
      <w:pPr>
        <w:pStyle w:val="BodyText"/>
        <w:spacing w:before="7"/>
        <w:rPr>
          <w:sz w:val="15"/>
          <w:lang w:val="pl-PL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7BB875D" wp14:editId="3044DC7E">
                <wp:simplePos x="0" y="0"/>
                <wp:positionH relativeFrom="page">
                  <wp:posOffset>932815</wp:posOffset>
                </wp:positionH>
                <wp:positionV relativeFrom="paragraph">
                  <wp:posOffset>148590</wp:posOffset>
                </wp:positionV>
                <wp:extent cx="6324600" cy="0"/>
                <wp:effectExtent l="18415" t="13970" r="10160" b="14605"/>
                <wp:wrapTopAndBottom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85F6" id="Line 3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45pt,11.7pt" to="571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CDIj603AAAAAoBAAAPAAAAZHJzL2Rvd25y&#10;ZXYueG1sTI9BT4NAEIXvJv6HzZh4s0sRG0pZGm3ipTex0R637AhEdpawWwr/3mk86PG9+fLmvXw7&#10;2U6MOPjWkYLlIgKBVDnTUq3g8P76kILwQZPRnSNUMKOHbXF7k+vMuAu94ViGWnAI+UwraELoMyl9&#10;1aDVfuF6JL59ucHqwHKopRn0hcNtJ+MoWkmrW+IPje5x12D1XZ4tpzx9pi97nR7muSuP62T3sR/J&#10;KnV/Nz1vQAScwh8M1/pcHQrudHJnMl50rJPVmlEF8WMC4gosk5id068ji1z+n1D8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IMiPrT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DCC2DF7" w14:textId="77777777" w:rsidR="0039551E" w:rsidRPr="0039551E" w:rsidRDefault="0039551E" w:rsidP="0039551E">
      <w:pPr>
        <w:pStyle w:val="BodyText"/>
        <w:spacing w:before="10"/>
        <w:rPr>
          <w:sz w:val="15"/>
          <w:lang w:val="pl-PL"/>
        </w:rPr>
      </w:pPr>
    </w:p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274"/>
      </w:tblGrid>
      <w:tr w:rsidR="0039551E" w14:paraId="59789CF6" w14:textId="77777777" w:rsidTr="008D28FC">
        <w:trPr>
          <w:trHeight w:hRule="exact" w:val="586"/>
        </w:trPr>
        <w:tc>
          <w:tcPr>
            <w:tcW w:w="2219" w:type="dxa"/>
          </w:tcPr>
          <w:p w14:paraId="0D0C1FA5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Nazwa Dostawcy:</w:t>
            </w:r>
          </w:p>
        </w:tc>
        <w:tc>
          <w:tcPr>
            <w:tcW w:w="5274" w:type="dxa"/>
          </w:tcPr>
          <w:p w14:paraId="2526B849" w14:textId="77777777" w:rsidR="0039551E" w:rsidRDefault="0039551E" w:rsidP="008D28FC"/>
        </w:tc>
      </w:tr>
      <w:tr w:rsidR="0039551E" w14:paraId="08BDB8CE" w14:textId="77777777" w:rsidTr="008D28FC">
        <w:trPr>
          <w:trHeight w:hRule="exact" w:val="586"/>
        </w:trPr>
        <w:tc>
          <w:tcPr>
            <w:tcW w:w="2219" w:type="dxa"/>
          </w:tcPr>
          <w:p w14:paraId="032A7E69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Podpis:</w:t>
            </w:r>
          </w:p>
        </w:tc>
        <w:tc>
          <w:tcPr>
            <w:tcW w:w="5274" w:type="dxa"/>
          </w:tcPr>
          <w:p w14:paraId="10402AFC" w14:textId="77777777" w:rsidR="0039551E" w:rsidRDefault="0039551E" w:rsidP="008D28FC"/>
        </w:tc>
      </w:tr>
      <w:tr w:rsidR="0039551E" w14:paraId="36EC949E" w14:textId="77777777" w:rsidTr="008D28FC">
        <w:trPr>
          <w:trHeight w:hRule="exact" w:val="587"/>
        </w:trPr>
        <w:tc>
          <w:tcPr>
            <w:tcW w:w="2219" w:type="dxa"/>
          </w:tcPr>
          <w:p w14:paraId="7167643D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Tytuł:</w:t>
            </w:r>
          </w:p>
        </w:tc>
        <w:tc>
          <w:tcPr>
            <w:tcW w:w="5274" w:type="dxa"/>
          </w:tcPr>
          <w:p w14:paraId="267D7B36" w14:textId="77777777" w:rsidR="0039551E" w:rsidRDefault="0039551E" w:rsidP="008D28FC"/>
        </w:tc>
      </w:tr>
      <w:tr w:rsidR="0039551E" w14:paraId="797D45D8" w14:textId="77777777" w:rsidTr="008D28FC">
        <w:trPr>
          <w:trHeight w:hRule="exact" w:val="586"/>
        </w:trPr>
        <w:tc>
          <w:tcPr>
            <w:tcW w:w="2219" w:type="dxa"/>
          </w:tcPr>
          <w:p w14:paraId="2D0E4E9C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Nazwa w druku:</w:t>
            </w:r>
          </w:p>
        </w:tc>
        <w:tc>
          <w:tcPr>
            <w:tcW w:w="5274" w:type="dxa"/>
          </w:tcPr>
          <w:p w14:paraId="18EA8F04" w14:textId="77777777" w:rsidR="0039551E" w:rsidRDefault="0039551E" w:rsidP="008D28FC"/>
        </w:tc>
      </w:tr>
      <w:tr w:rsidR="0039551E" w14:paraId="6D4B0B23" w14:textId="77777777" w:rsidTr="008D28FC">
        <w:trPr>
          <w:trHeight w:hRule="exact" w:val="587"/>
        </w:trPr>
        <w:tc>
          <w:tcPr>
            <w:tcW w:w="2219" w:type="dxa"/>
          </w:tcPr>
          <w:p w14:paraId="55ED74EA" w14:textId="77777777" w:rsidR="0039551E" w:rsidRDefault="0039551E" w:rsidP="008D28FC">
            <w:pPr>
              <w:pStyle w:val="TableParagraph"/>
              <w:spacing w:before="159"/>
            </w:pPr>
            <w:r>
              <w:rPr>
                <w:lang w:bidi="pl-PL"/>
              </w:rPr>
              <w:t>Data:</w:t>
            </w:r>
          </w:p>
        </w:tc>
        <w:tc>
          <w:tcPr>
            <w:tcW w:w="5274" w:type="dxa"/>
          </w:tcPr>
          <w:p w14:paraId="11AB222E" w14:textId="77777777" w:rsidR="0039551E" w:rsidRDefault="0039551E" w:rsidP="008D28FC"/>
        </w:tc>
      </w:tr>
    </w:tbl>
    <w:p w14:paraId="72F7220B" w14:textId="77777777" w:rsidR="0039551E" w:rsidRDefault="0039551E" w:rsidP="0039551E">
      <w:pPr>
        <w:pStyle w:val="BodyText"/>
        <w:spacing w:before="10"/>
        <w:rPr>
          <w:sz w:val="19"/>
        </w:rPr>
      </w:pPr>
      <w:r>
        <w:rPr>
          <w:noProof/>
          <w:lang w:bidi="pl-PL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5CCBA237" wp14:editId="0B1B0D06">
                <wp:simplePos x="0" y="0"/>
                <wp:positionH relativeFrom="page">
                  <wp:posOffset>864235</wp:posOffset>
                </wp:positionH>
                <wp:positionV relativeFrom="paragraph">
                  <wp:posOffset>179705</wp:posOffset>
                </wp:positionV>
                <wp:extent cx="6324600" cy="0"/>
                <wp:effectExtent l="16510" t="9525" r="12065" b="9525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D5F4B" id="Line 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14.15pt" to="566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" strokeweight="1.5pt">
                <w10:wrap type="topAndBottom" anchorx="page"/>
              </v:line>
            </w:pict>
          </mc:Fallback>
        </mc:AlternateContent>
      </w:r>
    </w:p>
    <w:p w14:paraId="2BFDC21E" w14:textId="77777777" w:rsidR="0039551E" w:rsidRDefault="0039551E" w:rsidP="0039551E">
      <w:pPr>
        <w:rPr>
          <w:lang w:val="pl-PL" w:bidi="pl-PL"/>
        </w:rPr>
      </w:pPr>
    </w:p>
    <w:p w14:paraId="74945E7B" w14:textId="77777777" w:rsidR="006D1B05" w:rsidRDefault="006D1B05" w:rsidP="0039551E">
      <w:pPr>
        <w:rPr>
          <w:lang w:val="pl-PL" w:bidi="pl-PL"/>
        </w:rPr>
      </w:pPr>
    </w:p>
    <w:p w14:paraId="4FFA8671" w14:textId="77777777" w:rsidR="006D1B05" w:rsidRDefault="006D1B05" w:rsidP="0039551E">
      <w:pPr>
        <w:rPr>
          <w:lang w:val="pl-PL" w:bidi="pl-PL"/>
        </w:rPr>
      </w:pPr>
    </w:p>
    <w:p w14:paraId="1ACDA074" w14:textId="77777777" w:rsidR="006D1B05" w:rsidRDefault="006D1B05" w:rsidP="0039551E">
      <w:pPr>
        <w:rPr>
          <w:lang w:val="pl-PL" w:bidi="pl-PL"/>
        </w:rPr>
      </w:pPr>
    </w:p>
    <w:p w14:paraId="265B44BA" w14:textId="77777777" w:rsidR="006D1B05" w:rsidRDefault="006D1B05" w:rsidP="0039551E">
      <w:pPr>
        <w:rPr>
          <w:lang w:val="pl-PL" w:bidi="pl-PL"/>
        </w:rPr>
      </w:pPr>
    </w:p>
    <w:p w14:paraId="3E657063" w14:textId="77777777" w:rsidR="006D1B05" w:rsidRDefault="006D1B05" w:rsidP="0039551E">
      <w:pPr>
        <w:rPr>
          <w:lang w:val="pl-PL" w:bidi="pl-PL"/>
        </w:rPr>
      </w:pPr>
    </w:p>
    <w:p w14:paraId="012D37A6" w14:textId="77777777" w:rsidR="006D1B05" w:rsidRDefault="006D1B05" w:rsidP="0039551E">
      <w:pPr>
        <w:rPr>
          <w:lang w:val="pl-PL" w:bidi="pl-PL"/>
        </w:rPr>
      </w:pPr>
    </w:p>
    <w:p w14:paraId="65310422" w14:textId="77777777" w:rsidR="006D1B05" w:rsidRDefault="006D1B05" w:rsidP="0039551E">
      <w:pPr>
        <w:rPr>
          <w:lang w:val="pl-PL" w:bidi="pl-PL"/>
        </w:rPr>
      </w:pPr>
    </w:p>
    <w:p w14:paraId="3EF45DEC" w14:textId="77777777" w:rsidR="006D1B05" w:rsidRDefault="006D1B05" w:rsidP="0039551E">
      <w:pPr>
        <w:rPr>
          <w:lang w:val="pl-PL" w:bidi="pl-PL"/>
        </w:rPr>
      </w:pPr>
    </w:p>
    <w:p w14:paraId="5E67ECC9" w14:textId="77777777" w:rsidR="006D1B05" w:rsidRDefault="006D1B05" w:rsidP="0039551E">
      <w:pPr>
        <w:rPr>
          <w:lang w:val="pl-PL" w:bidi="pl-PL"/>
        </w:rPr>
      </w:pPr>
    </w:p>
    <w:p w14:paraId="4BEED9BC" w14:textId="77777777" w:rsidR="006D1B05" w:rsidRDefault="006D1B05" w:rsidP="0039551E">
      <w:pPr>
        <w:rPr>
          <w:lang w:val="pl-PL" w:bidi="pl-PL"/>
        </w:rPr>
      </w:pPr>
    </w:p>
    <w:p w14:paraId="6B194534" w14:textId="77777777" w:rsidR="006D1B05" w:rsidRDefault="006D1B05" w:rsidP="0039551E">
      <w:pPr>
        <w:rPr>
          <w:lang w:val="pl-PL" w:bidi="pl-PL"/>
        </w:rPr>
      </w:pPr>
    </w:p>
    <w:p w14:paraId="4082C229" w14:textId="77777777" w:rsidR="006D1B05" w:rsidRDefault="006D1B05" w:rsidP="0039551E">
      <w:pPr>
        <w:rPr>
          <w:lang w:val="pl-PL" w:bidi="pl-PL"/>
        </w:rPr>
      </w:pPr>
    </w:p>
    <w:p w14:paraId="2F4BC59E" w14:textId="77777777" w:rsidR="006D1B05" w:rsidRDefault="006D1B05" w:rsidP="0039551E">
      <w:pPr>
        <w:rPr>
          <w:lang w:val="pl-PL" w:bidi="pl-PL"/>
        </w:rPr>
      </w:pPr>
    </w:p>
    <w:p w14:paraId="71426E9B" w14:textId="77777777" w:rsidR="006D1B05" w:rsidRDefault="006D1B05" w:rsidP="0039551E">
      <w:pPr>
        <w:rPr>
          <w:lang w:val="pl-PL" w:bidi="pl-PL"/>
        </w:rPr>
      </w:pPr>
    </w:p>
    <w:p w14:paraId="60277BA6" w14:textId="77777777" w:rsidR="006D1B05" w:rsidRDefault="006D1B05" w:rsidP="0039551E">
      <w:pPr>
        <w:rPr>
          <w:lang w:val="pl-PL" w:bidi="pl-PL"/>
        </w:rPr>
      </w:pPr>
    </w:p>
    <w:p w14:paraId="7D4B09ED" w14:textId="77777777" w:rsidR="006D1B05" w:rsidRDefault="006D1B05" w:rsidP="0039551E">
      <w:pPr>
        <w:rPr>
          <w:lang w:val="pl-PL" w:bidi="pl-PL"/>
        </w:rPr>
      </w:pPr>
    </w:p>
    <w:p w14:paraId="2B4CC73E" w14:textId="77777777" w:rsidR="006D1B05" w:rsidRDefault="006D1B05" w:rsidP="0039551E">
      <w:pPr>
        <w:rPr>
          <w:lang w:val="pl-PL" w:bidi="pl-PL"/>
        </w:rPr>
      </w:pPr>
    </w:p>
    <w:p w14:paraId="5FA057C3" w14:textId="77777777" w:rsidR="006D1B05" w:rsidRDefault="006D1B05" w:rsidP="0039551E">
      <w:pPr>
        <w:rPr>
          <w:lang w:val="pl-PL" w:bidi="pl-PL"/>
        </w:rPr>
      </w:pPr>
    </w:p>
    <w:p w14:paraId="46F92C0A" w14:textId="77777777" w:rsidR="00120AF4" w:rsidRDefault="00120AF4" w:rsidP="0039551E">
      <w:pPr>
        <w:rPr>
          <w:lang w:val="pl-PL" w:bidi="pl-PL"/>
        </w:rPr>
        <w:sectPr w:rsidR="00120AF4" w:rsidSect="002F5F0E">
          <w:footerReference w:type="default" r:id="rId22"/>
          <w:footerReference w:type="first" r:id="rId23"/>
          <w:pgSz w:w="12240" w:h="15840"/>
          <w:pgMar w:top="1440" w:right="1797" w:bottom="1440" w:left="567" w:header="720" w:footer="720" w:gutter="0"/>
          <w:pgNumType w:start="1"/>
          <w:cols w:space="720"/>
          <w:titlePg/>
          <w:docGrid w:linePitch="360"/>
        </w:sectPr>
      </w:pPr>
    </w:p>
    <w:p w14:paraId="026997FE" w14:textId="77777777" w:rsidR="00120AF4" w:rsidRDefault="00120AF4" w:rsidP="0039551E">
      <w:pPr>
        <w:rPr>
          <w:lang w:val="pl-PL" w:bidi="pl-PL"/>
        </w:rPr>
      </w:pPr>
    </w:p>
    <w:p w14:paraId="0D61D811" w14:textId="77777777" w:rsidR="007976BD" w:rsidRDefault="007976BD" w:rsidP="0039551E">
      <w:pPr>
        <w:rPr>
          <w:lang w:val="pl-PL" w:bidi="pl-PL"/>
        </w:rPr>
      </w:pPr>
    </w:p>
    <w:p w14:paraId="3D295496" w14:textId="77777777" w:rsidR="007976BD" w:rsidRDefault="007976BD" w:rsidP="007976BD">
      <w:pPr>
        <w:rPr>
          <w:rFonts w:ascii="Arial Narrow" w:hAnsi="Arial Narrow"/>
        </w:rPr>
      </w:pPr>
    </w:p>
    <w:p w14:paraId="759EE2BE" w14:textId="12AC65F0" w:rsidR="007976BD" w:rsidRPr="006C0A02" w:rsidRDefault="007976BD" w:rsidP="007976BD">
      <w:pPr>
        <w:keepNext/>
        <w:pBdr>
          <w:top w:val="single" w:sz="4" w:space="1" w:color="auto"/>
          <w:bottom w:val="single" w:sz="4" w:space="1" w:color="auto"/>
        </w:pBdr>
        <w:contextualSpacing/>
        <w:jc w:val="left"/>
        <w:outlineLvl w:val="0"/>
        <w:rPr>
          <w:rFonts w:ascii="Garamond" w:hAnsi="Garamond"/>
          <w:b/>
          <w:bCs/>
          <w:spacing w:val="40"/>
          <w:kern w:val="32"/>
          <w:sz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0A02">
        <w:rPr>
          <w:rFonts w:ascii="Garamond" w:hAnsi="Garamond"/>
          <w:b/>
          <w:bCs/>
          <w:spacing w:val="40"/>
          <w:kern w:val="32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Annex C: </w:t>
      </w:r>
      <w:r w:rsidR="00EB395B">
        <w:rPr>
          <w:rFonts w:ascii="Garamond" w:hAnsi="Garamond"/>
          <w:b/>
          <w:bCs/>
          <w:spacing w:val="40"/>
          <w:kern w:val="32"/>
          <w:sz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cenowy</w:t>
      </w:r>
    </w:p>
    <w:p w14:paraId="6B6D9492" w14:textId="77777777" w:rsidR="007976BD" w:rsidRPr="006C0A02" w:rsidRDefault="007976BD" w:rsidP="007976BD">
      <w:pPr>
        <w:keepNext/>
        <w:pBdr>
          <w:top w:val="single" w:sz="4" w:space="1" w:color="auto"/>
          <w:bottom w:val="single" w:sz="4" w:space="1" w:color="auto"/>
        </w:pBdr>
        <w:contextualSpacing/>
        <w:jc w:val="left"/>
        <w:outlineLvl w:val="0"/>
        <w:rPr>
          <w:rFonts w:ascii="Garamond" w:hAnsi="Garamond"/>
          <w:b/>
          <w:bCs/>
          <w:spacing w:val="40"/>
          <w:kern w:val="32"/>
          <w:sz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0A02">
        <w:rPr>
          <w:rFonts w:ascii="Garamond" w:hAnsi="Garamond"/>
          <w:b/>
          <w:bCs/>
          <w:spacing w:val="40"/>
          <w:kern w:val="32"/>
          <w:sz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RFP # PL/2024/002</w:t>
      </w:r>
    </w:p>
    <w:p w14:paraId="65E9A77D" w14:textId="77777777" w:rsidR="007976BD" w:rsidRPr="006C0A02" w:rsidRDefault="007976BD" w:rsidP="007976BD">
      <w:pPr>
        <w:rPr>
          <w:rFonts w:ascii="Arial Narrow" w:hAnsi="Arial Narrow"/>
        </w:rPr>
      </w:pPr>
    </w:p>
    <w:p w14:paraId="4FCB4964" w14:textId="0C4BB09C" w:rsidR="007976BD" w:rsidRPr="00EB395B" w:rsidRDefault="00EB395B" w:rsidP="007976BD">
      <w:pPr>
        <w:jc w:val="center"/>
        <w:rPr>
          <w:rFonts w:ascii="Arial Narrow" w:hAnsi="Arial Narrow"/>
          <w:i/>
          <w:iCs/>
          <w:lang w:val="pl-PL"/>
        </w:rPr>
      </w:pPr>
      <w:r w:rsidRPr="00EB395B">
        <w:rPr>
          <w:rFonts w:ascii="Arial Narrow" w:hAnsi="Arial Narrow"/>
          <w:i/>
          <w:iCs/>
          <w:lang w:val="pl-PL"/>
        </w:rPr>
        <w:t>Oferenci mogą złożyć oferty n</w:t>
      </w:r>
      <w:r>
        <w:rPr>
          <w:rFonts w:ascii="Arial Narrow" w:hAnsi="Arial Narrow"/>
          <w:i/>
          <w:iCs/>
          <w:lang w:val="pl-PL"/>
        </w:rPr>
        <w:t>a wszystkie, bądź część usług</w:t>
      </w:r>
    </w:p>
    <w:p w14:paraId="44CB5925" w14:textId="77777777" w:rsidR="007976BD" w:rsidRPr="00EB395B" w:rsidRDefault="007976BD" w:rsidP="007976BD">
      <w:pPr>
        <w:rPr>
          <w:lang w:val="pl-PL"/>
        </w:rPr>
      </w:pPr>
    </w:p>
    <w:p w14:paraId="4827B5C9" w14:textId="77777777" w:rsidR="007976BD" w:rsidRPr="00EB395B" w:rsidRDefault="007976BD" w:rsidP="007976BD">
      <w:pPr>
        <w:contextualSpacing/>
        <w:rPr>
          <w:rFonts w:ascii="Garamond" w:eastAsia="Calibri" w:hAnsi="Garamond"/>
          <w:lang w:val="pl-PL"/>
        </w:rPr>
      </w:pPr>
    </w:p>
    <w:tbl>
      <w:tblPr>
        <w:tblW w:w="14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480"/>
        <w:gridCol w:w="8109"/>
        <w:gridCol w:w="3595"/>
      </w:tblGrid>
      <w:tr w:rsidR="007976BD" w:rsidRPr="006C0A02" w14:paraId="43E89B59" w14:textId="77777777" w:rsidTr="00A759FD">
        <w:trPr>
          <w:trHeight w:val="35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597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0A02">
              <w:rPr>
                <w:rFonts w:ascii="Arial" w:hAnsi="Arial"/>
                <w:sz w:val="20"/>
                <w:szCs w:val="20"/>
              </w:rPr>
              <w:t># Service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5F7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0A02">
              <w:rPr>
                <w:rFonts w:ascii="Arial" w:hAnsi="Arial"/>
                <w:sz w:val="20"/>
                <w:szCs w:val="20"/>
              </w:rPr>
              <w:t>Title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2D7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0A02">
              <w:rPr>
                <w:rFonts w:ascii="Arial" w:hAnsi="Arial"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157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eastAsia="fr-FR"/>
              </w:rPr>
            </w:pPr>
            <w:r w:rsidRPr="006C0A02">
              <w:rPr>
                <w:rFonts w:ascii="Arial" w:hAnsi="Arial"/>
                <w:sz w:val="20"/>
                <w:szCs w:val="20"/>
                <w:lang w:eastAsia="fr-FR"/>
              </w:rPr>
              <w:t>Quotation</w:t>
            </w:r>
          </w:p>
        </w:tc>
      </w:tr>
      <w:tr w:rsidR="007976BD" w:rsidRPr="0098234B" w14:paraId="4CA8AA6D" w14:textId="77777777" w:rsidTr="00A759FD">
        <w:trPr>
          <w:trHeight w:val="1438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FE1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0A0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8FD2" w14:textId="608476B1" w:rsidR="007976BD" w:rsidRPr="006C0A02" w:rsidRDefault="0098234B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98234B">
              <w:rPr>
                <w:rFonts w:ascii="Arial" w:hAnsi="Arial"/>
                <w:sz w:val="20"/>
                <w:szCs w:val="20"/>
              </w:rPr>
              <w:t>Obsługa kadrowo-płacowa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04B7" w14:textId="183BE543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Zapewnienie dokładnego i zgodnego przetwarzania wynagrodzeń dla wszystkich pracowników</w:t>
            </w:r>
            <w:r>
              <w:rPr>
                <w:rFonts w:ascii="Arial" w:hAnsi="Arial"/>
                <w:sz w:val="20"/>
                <w:szCs w:val="20"/>
                <w:lang w:val="pl-PL"/>
              </w:rPr>
              <w:t xml:space="preserve"> dla 65 -</w:t>
            </w:r>
            <w:r w:rsidRPr="0098234B">
              <w:rPr>
                <w:rFonts w:ascii="Arial" w:hAnsi="Arial"/>
                <w:sz w:val="20"/>
                <w:szCs w:val="20"/>
                <w:lang w:val="pl-PL"/>
              </w:rPr>
              <w:t xml:space="preserve"> 7</w:t>
            </w:r>
            <w:r>
              <w:rPr>
                <w:rFonts w:ascii="Arial" w:hAnsi="Arial"/>
                <w:sz w:val="20"/>
                <w:szCs w:val="20"/>
                <w:lang w:val="pl-PL"/>
              </w:rPr>
              <w:t>5</w:t>
            </w:r>
            <w:r w:rsidRPr="0098234B">
              <w:rPr>
                <w:rFonts w:ascii="Arial" w:hAnsi="Arial"/>
                <w:sz w:val="20"/>
                <w:szCs w:val="20"/>
                <w:lang w:val="pl-PL"/>
              </w:rPr>
              <w:t xml:space="preserve"> pracowników</w:t>
            </w:r>
          </w:p>
          <w:p w14:paraId="3CA2A4F7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Zapewnienie przestrzegania polskiego prawa pracy, przepisów podatkowych oraz wymagań dotyczących ubezpieczeń społecznych.</w:t>
            </w:r>
          </w:p>
          <w:p w14:paraId="469F7252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Utrzymywanie poufności i bezpieczeństwa danych płacowych zgodnie z polskimi przepisami o ochronie danych.</w:t>
            </w:r>
          </w:p>
          <w:p w14:paraId="6DF17E6A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Zapewnienie wyjątkowej obsługi klienta w celu rozwiązania wszelkich zapytań lub obaw związanych z płacami, specyficznych dla polskiego kontekstu.</w:t>
            </w:r>
          </w:p>
          <w:p w14:paraId="648BA569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Usługi włączone:</w:t>
            </w:r>
          </w:p>
          <w:p w14:paraId="5C55A58E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Przetwarzanie płac: Obliczanie i przetwarzanie wynagrodzeń dla wszystkich pracowników zgodnie z polskimi przepisami prawa pracy.</w:t>
            </w:r>
          </w:p>
          <w:p w14:paraId="5CBD0E74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Podatek od wynagrodzeń i raportowanie: Obliczanie i potrącanie odpowiednich podatków, w tym podatku dochodowego od osób fizycznych (PIT), składek na ubezpieczenia społeczne (ZUS) i składek na ubezpieczenie zdrowotne (NFZ). Przygotowanie i składanie deklaracji podatkowych i raportów do właściwych organów w Polsce.</w:t>
            </w:r>
          </w:p>
          <w:p w14:paraId="5BE0581F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Przygotowanie miesięcznego standardowego pliku bankowego</w:t>
            </w:r>
          </w:p>
          <w:p w14:paraId="48A19140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Odliczenia od płac: Obsługa odliczeń, takich jak składki emerytalne, składki na ubezpieczenia społeczne i inne obowiązkowe odliczenia ustawowe wymagane przez polskie prawo.</w:t>
            </w:r>
          </w:p>
          <w:p w14:paraId="794E24FB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Raporty płacowe: Generowanie raportów płacowych zawierających informacje o zarobkach, podatkach, odliczeniach i innych istotnych informacjach zgodnie z polskimi wymaganiami ustawowymi.</w:t>
            </w:r>
          </w:p>
          <w:p w14:paraId="45ED9E21" w14:textId="77777777" w:rsidR="0098234B" w:rsidRPr="0098234B" w:rsidRDefault="0098234B" w:rsidP="0098234B">
            <w:pPr>
              <w:rPr>
                <w:rFonts w:ascii="Arial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• Przetwarzanie na koniec roku: Przygotowanie i rozprowadzenie formularzy PIT-11 dla pracowników oraz złożenie raportów PIT-4R i PIT-8AR do polskiego urzędu skarbowego. Pomoc w końcowych rozliczeniach i raportowaniu zgodnie z wymogami polskiego prawa.</w:t>
            </w:r>
          </w:p>
          <w:p w14:paraId="32D68B9F" w14:textId="27BF48ED" w:rsidR="007976BD" w:rsidRPr="0098234B" w:rsidRDefault="0098234B" w:rsidP="00F43B5A">
            <w:pPr>
              <w:numPr>
                <w:ilvl w:val="0"/>
                <w:numId w:val="26"/>
              </w:numPr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hAnsi="Arial"/>
                <w:sz w:val="20"/>
                <w:szCs w:val="20"/>
                <w:lang w:val="pl-PL"/>
              </w:rPr>
              <w:t>Zarządzanie zgodnością: Śledzenie zmian w polskich przepisach prawa pracy i podatkowych oraz zapewnienie zgodności z wszystkimi obowiązującymi przepisami i regulacjami.</w:t>
            </w:r>
          </w:p>
          <w:p w14:paraId="6BB71239" w14:textId="77777777" w:rsidR="007976BD" w:rsidRPr="0098234B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F23" w14:textId="77777777" w:rsidR="007976BD" w:rsidRPr="0098234B" w:rsidRDefault="007976BD" w:rsidP="00A759FD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976BD" w:rsidRPr="0098234B" w14:paraId="5B2398F3" w14:textId="77777777" w:rsidTr="00A759FD">
        <w:trPr>
          <w:trHeight w:val="1438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E2F9" w14:textId="77777777" w:rsidR="007976BD" w:rsidRPr="006C0A02" w:rsidRDefault="007976BD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0A02">
              <w:rPr>
                <w:rFonts w:ascii="Arial" w:hAnsi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6052" w14:textId="4CD5830F" w:rsidR="007976BD" w:rsidRPr="006C0A02" w:rsidRDefault="0098234B" w:rsidP="00A759F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Usługi Ksi</w:t>
            </w:r>
            <w:r w:rsidR="000C1538">
              <w:rPr>
                <w:rFonts w:ascii="Arial" w:hAnsi="Arial"/>
                <w:sz w:val="20"/>
                <w:szCs w:val="20"/>
              </w:rPr>
              <w:t>ę</w:t>
            </w:r>
            <w:r>
              <w:rPr>
                <w:rFonts w:ascii="Arial" w:hAnsi="Arial"/>
                <w:sz w:val="20"/>
                <w:szCs w:val="20"/>
              </w:rPr>
              <w:t>gowe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8FC" w14:textId="77777777" w:rsidR="007976BD" w:rsidRPr="006C0A02" w:rsidRDefault="007976BD" w:rsidP="00A759FD">
            <w:pPr>
              <w:rPr>
                <w:rFonts w:ascii="Arial" w:hAnsi="Arial"/>
                <w:sz w:val="20"/>
                <w:szCs w:val="20"/>
              </w:rPr>
            </w:pPr>
          </w:p>
          <w:p w14:paraId="39B1DB86" w14:textId="6BBE85B2" w:rsidR="007976BD" w:rsidRPr="0098234B" w:rsidRDefault="0098234B" w:rsidP="007976BD">
            <w:pPr>
              <w:numPr>
                <w:ilvl w:val="0"/>
                <w:numId w:val="26"/>
              </w:numPr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>Miesięczna księgowość: 150-200 transakcji miesięcznie (uwzględniając płace)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86CF" w14:textId="77777777" w:rsidR="007976BD" w:rsidRPr="0098234B" w:rsidRDefault="007976BD" w:rsidP="00A759FD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976BD" w:rsidRPr="0098234B" w14:paraId="3C5E6D00" w14:textId="77777777" w:rsidTr="00A759FD">
        <w:trPr>
          <w:trHeight w:val="1438"/>
          <w:jc w:val="center"/>
        </w:trPr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95E3" w14:textId="77777777" w:rsidR="007976BD" w:rsidRPr="0098234B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3016" w14:textId="77777777" w:rsidR="007976BD" w:rsidRPr="0098234B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70F8" w14:textId="77777777" w:rsidR="007976BD" w:rsidRPr="0098234B" w:rsidRDefault="007976BD" w:rsidP="00A759FD">
            <w:pPr>
              <w:ind w:left="720"/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</w:p>
          <w:p w14:paraId="10DD9DAF" w14:textId="518C3E6D" w:rsidR="007976BD" w:rsidRPr="0098234B" w:rsidRDefault="0098234B" w:rsidP="007976BD">
            <w:pPr>
              <w:numPr>
                <w:ilvl w:val="0"/>
                <w:numId w:val="25"/>
              </w:numPr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>• Sprawozdania finansowe: Przygot</w:t>
            </w:r>
            <w:r>
              <w:rPr>
                <w:rFonts w:ascii="Arial" w:eastAsia="Calibri" w:hAnsi="Arial"/>
                <w:sz w:val="20"/>
                <w:szCs w:val="20"/>
                <w:lang w:val="pl-PL"/>
              </w:rPr>
              <w:t>owanie</w:t>
            </w: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Arial" w:eastAsia="Calibri" w:hAnsi="Arial"/>
                <w:sz w:val="20"/>
                <w:szCs w:val="20"/>
                <w:lang w:val="pl-PL"/>
              </w:rPr>
              <w:t>i przesłanie</w:t>
            </w: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 xml:space="preserve"> CIT oraz roczne</w:t>
            </w:r>
            <w:r>
              <w:rPr>
                <w:rFonts w:ascii="Arial" w:eastAsia="Calibri" w:hAnsi="Arial"/>
                <w:sz w:val="20"/>
                <w:szCs w:val="20"/>
                <w:lang w:val="pl-PL"/>
              </w:rPr>
              <w:t>go</w:t>
            </w: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 xml:space="preserve"> sprawozdania finansowe</w:t>
            </w:r>
            <w:r>
              <w:rPr>
                <w:rFonts w:ascii="Arial" w:eastAsia="Calibri" w:hAnsi="Arial"/>
                <w:sz w:val="20"/>
                <w:szCs w:val="20"/>
                <w:lang w:val="pl-PL"/>
              </w:rPr>
              <w:t>go</w:t>
            </w: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 xml:space="preserve"> odpowiednim władzom lokalnym zgodnie z prawem i terminami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FE8" w14:textId="77777777" w:rsidR="007976BD" w:rsidRPr="0098234B" w:rsidRDefault="007976BD" w:rsidP="00A759FD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  <w:tr w:rsidR="007976BD" w:rsidRPr="0098234B" w14:paraId="58B9DF2D" w14:textId="77777777" w:rsidTr="00A759FD">
        <w:trPr>
          <w:trHeight w:val="1438"/>
          <w:jc w:val="center"/>
        </w:trPr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6B0D" w14:textId="77777777" w:rsidR="007976BD" w:rsidRPr="0098234B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813A" w14:textId="77777777" w:rsidR="007976BD" w:rsidRPr="0098234B" w:rsidRDefault="007976BD" w:rsidP="00A759FD">
            <w:pPr>
              <w:jc w:val="center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E0E" w14:textId="77777777" w:rsidR="007976BD" w:rsidRPr="0098234B" w:rsidRDefault="007976BD" w:rsidP="00A759FD">
            <w:pPr>
              <w:ind w:left="720"/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</w:p>
          <w:p w14:paraId="75D92A05" w14:textId="453CA8CE" w:rsidR="0098234B" w:rsidRPr="0098234B" w:rsidRDefault="0098234B" w:rsidP="0098234B">
            <w:pPr>
              <w:numPr>
                <w:ilvl w:val="0"/>
                <w:numId w:val="25"/>
              </w:numPr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en-GB"/>
              </w:rPr>
            </w:pPr>
            <w:r w:rsidRPr="0098234B">
              <w:rPr>
                <w:rFonts w:ascii="Arial" w:eastAsia="Calibri" w:hAnsi="Arial"/>
                <w:sz w:val="20"/>
                <w:szCs w:val="20"/>
                <w:lang w:val="en-GB"/>
              </w:rPr>
              <w:t>Doradztwo podatkowe.</w:t>
            </w:r>
          </w:p>
          <w:p w14:paraId="4FF712D9" w14:textId="75A42BA3" w:rsidR="007976BD" w:rsidRPr="0098234B" w:rsidRDefault="0098234B" w:rsidP="0098234B">
            <w:pPr>
              <w:numPr>
                <w:ilvl w:val="0"/>
                <w:numId w:val="25"/>
              </w:numPr>
              <w:contextualSpacing/>
              <w:jc w:val="left"/>
              <w:rPr>
                <w:rFonts w:ascii="Arial" w:eastAsia="Calibri" w:hAnsi="Arial"/>
                <w:sz w:val="20"/>
                <w:szCs w:val="20"/>
                <w:lang w:val="pl-PL"/>
              </w:rPr>
            </w:pPr>
            <w:r w:rsidRPr="0098234B">
              <w:rPr>
                <w:rFonts w:ascii="Arial" w:eastAsia="Calibri" w:hAnsi="Arial"/>
                <w:sz w:val="20"/>
                <w:szCs w:val="20"/>
                <w:lang w:val="pl-PL"/>
              </w:rPr>
              <w:t>Aktualizacje dotyczące zmian ustawowych: Zarządzanie zgodnością: Bądź na bieżąco ze zmianami w polskich przepisach prawa pracy i podatków oraz zapewniaj zgodność ze wszystkimi obowiązującymi przepisami i regulacjami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BC7" w14:textId="77777777" w:rsidR="007976BD" w:rsidRPr="0098234B" w:rsidRDefault="007976BD" w:rsidP="00A759FD">
            <w:pPr>
              <w:rPr>
                <w:rFonts w:ascii="Arial" w:hAnsi="Arial"/>
                <w:sz w:val="20"/>
                <w:szCs w:val="20"/>
                <w:lang w:val="pl-PL"/>
              </w:rPr>
            </w:pPr>
          </w:p>
        </w:tc>
      </w:tr>
    </w:tbl>
    <w:p w14:paraId="6DB3B20A" w14:textId="77777777" w:rsidR="007976BD" w:rsidRPr="0098234B" w:rsidRDefault="007976BD" w:rsidP="007976BD">
      <w:pPr>
        <w:contextualSpacing/>
        <w:rPr>
          <w:rFonts w:ascii="Garamond" w:eastAsia="Calibri" w:hAnsi="Garamond"/>
          <w:lang w:val="pl-PL"/>
        </w:rPr>
      </w:pPr>
    </w:p>
    <w:p w14:paraId="21C20AAB" w14:textId="77777777" w:rsidR="007976BD" w:rsidRPr="0098234B" w:rsidRDefault="007976BD" w:rsidP="007976BD">
      <w:pPr>
        <w:spacing w:line="259" w:lineRule="auto"/>
        <w:jc w:val="left"/>
        <w:rPr>
          <w:lang w:val="pl-P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02"/>
        <w:gridCol w:w="7305"/>
      </w:tblGrid>
      <w:tr w:rsidR="007976BD" w:rsidRPr="000C1538" w14:paraId="44A300CC" w14:textId="77777777" w:rsidTr="00A759FD">
        <w:trPr>
          <w:trHeight w:val="377"/>
        </w:trPr>
        <w:tc>
          <w:tcPr>
            <w:tcW w:w="6902" w:type="dxa"/>
            <w:vAlign w:val="center"/>
          </w:tcPr>
          <w:p w14:paraId="425BE71C" w14:textId="3019761B" w:rsidR="007976BD" w:rsidRPr="000C1538" w:rsidRDefault="000C1538" w:rsidP="00A759FD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0C1538">
              <w:rPr>
                <w:rFonts w:ascii="Arial Narrow" w:hAnsi="Arial Narrow"/>
                <w:lang w:val="pl-PL"/>
              </w:rPr>
              <w:t>Okres wypowiedzenia (dni) w przypadku anulowania</w:t>
            </w:r>
            <w:r>
              <w:rPr>
                <w:rFonts w:ascii="Arial Narrow" w:hAnsi="Arial Narrow"/>
                <w:lang w:val="pl-PL"/>
              </w:rPr>
              <w:t xml:space="preserve"> umowy</w:t>
            </w:r>
          </w:p>
        </w:tc>
        <w:tc>
          <w:tcPr>
            <w:tcW w:w="7305" w:type="dxa"/>
          </w:tcPr>
          <w:p w14:paraId="5ABDF669" w14:textId="77777777" w:rsidR="007976BD" w:rsidRPr="000C1538" w:rsidRDefault="007976BD" w:rsidP="00A759FD">
            <w:pPr>
              <w:rPr>
                <w:rFonts w:ascii="Arial Narrow" w:hAnsi="Arial Narrow"/>
                <w:b/>
                <w:bCs/>
                <w:sz w:val="20"/>
                <w:szCs w:val="20"/>
                <w:lang w:val="pl-PL"/>
              </w:rPr>
            </w:pPr>
          </w:p>
        </w:tc>
      </w:tr>
      <w:tr w:rsidR="007976BD" w:rsidRPr="006C0A02" w14:paraId="18A67233" w14:textId="77777777" w:rsidTr="00A759FD">
        <w:trPr>
          <w:trHeight w:val="356"/>
        </w:trPr>
        <w:tc>
          <w:tcPr>
            <w:tcW w:w="6902" w:type="dxa"/>
            <w:vAlign w:val="center"/>
          </w:tcPr>
          <w:p w14:paraId="3C62661B" w14:textId="1D067D1C" w:rsidR="007976BD" w:rsidRPr="006C0A02" w:rsidRDefault="000C1538" w:rsidP="00A759F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Warunki płatności (w dniach)</w:t>
            </w:r>
            <w:r w:rsidR="007976BD" w:rsidRPr="006C0A0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7305" w:type="dxa"/>
          </w:tcPr>
          <w:p w14:paraId="25F3E50A" w14:textId="77777777" w:rsidR="007976BD" w:rsidRPr="006C0A02" w:rsidRDefault="007976BD" w:rsidP="00A759F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976BD" w:rsidRPr="000C1538" w14:paraId="0EC1F645" w14:textId="77777777" w:rsidTr="00A759FD">
        <w:trPr>
          <w:trHeight w:val="356"/>
        </w:trPr>
        <w:tc>
          <w:tcPr>
            <w:tcW w:w="6902" w:type="dxa"/>
            <w:vAlign w:val="center"/>
          </w:tcPr>
          <w:p w14:paraId="4477BF88" w14:textId="253E0AB2" w:rsidR="007976BD" w:rsidRPr="000C1538" w:rsidRDefault="000C1538" w:rsidP="00A759FD">
            <w:pPr>
              <w:rPr>
                <w:rFonts w:ascii="Arial Narrow" w:hAnsi="Arial Narrow"/>
                <w:lang w:val="pl-PL"/>
              </w:rPr>
            </w:pPr>
            <w:r w:rsidRPr="000C1538">
              <w:rPr>
                <w:rFonts w:ascii="Arial Narrow" w:hAnsi="Arial Narrow"/>
                <w:lang w:val="pl-PL"/>
              </w:rPr>
              <w:t>Ważność oferty (minimum 40 dni r</w:t>
            </w:r>
            <w:r>
              <w:rPr>
                <w:rFonts w:ascii="Arial Narrow" w:hAnsi="Arial Narrow"/>
                <w:lang w:val="pl-PL"/>
              </w:rPr>
              <w:t>oboczych)</w:t>
            </w:r>
          </w:p>
        </w:tc>
        <w:tc>
          <w:tcPr>
            <w:tcW w:w="7305" w:type="dxa"/>
          </w:tcPr>
          <w:p w14:paraId="40FB964E" w14:textId="77777777" w:rsidR="007976BD" w:rsidRPr="000C1538" w:rsidRDefault="007976BD" w:rsidP="00A759FD">
            <w:pPr>
              <w:rPr>
                <w:rFonts w:ascii="Arial Narrow" w:hAnsi="Arial Narrow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421176EE" w14:textId="77777777" w:rsidR="007976BD" w:rsidRPr="000C1538" w:rsidRDefault="007976BD" w:rsidP="007976BD">
      <w:pPr>
        <w:spacing w:line="259" w:lineRule="auto"/>
        <w:jc w:val="left"/>
        <w:rPr>
          <w:lang w:val="pl-PL"/>
        </w:rPr>
      </w:pPr>
    </w:p>
    <w:p w14:paraId="330C5557" w14:textId="77777777" w:rsidR="007976BD" w:rsidRPr="000C1538" w:rsidRDefault="007976BD" w:rsidP="007976BD">
      <w:pPr>
        <w:spacing w:line="259" w:lineRule="auto"/>
        <w:jc w:val="left"/>
        <w:rPr>
          <w:lang w:val="pl-PL"/>
        </w:rPr>
        <w:sectPr w:rsidR="007976BD" w:rsidRPr="000C1538" w:rsidSect="002F5F0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B32AC04" w14:textId="77777777" w:rsidR="007976BD" w:rsidRPr="000C1538" w:rsidRDefault="007976BD" w:rsidP="007976BD">
      <w:pPr>
        <w:spacing w:line="259" w:lineRule="auto"/>
        <w:jc w:val="left"/>
        <w:rPr>
          <w:lang w:val="pl-PL"/>
        </w:rPr>
      </w:pPr>
    </w:p>
    <w:p w14:paraId="61FE053F" w14:textId="23AF4D34" w:rsidR="007976BD" w:rsidRPr="000C1538" w:rsidRDefault="007976BD" w:rsidP="007976BD">
      <w:pPr>
        <w:rPr>
          <w:rFonts w:ascii="Arial Narrow" w:hAnsi="Arial Narrow"/>
          <w:b/>
          <w:bCs/>
          <w:lang w:val="pl-PL"/>
        </w:rPr>
      </w:pPr>
      <w:r w:rsidRPr="000C1538">
        <w:rPr>
          <w:rFonts w:ascii="Arial Narrow" w:hAnsi="Arial Narrow"/>
          <w:b/>
          <w:bCs/>
          <w:lang w:val="pl-PL"/>
        </w:rPr>
        <w:t xml:space="preserve"> </w:t>
      </w:r>
      <w:r w:rsidR="000C1538" w:rsidRPr="000C1538">
        <w:rPr>
          <w:rFonts w:ascii="Arial Narrow" w:hAnsi="Arial Narrow"/>
          <w:b/>
          <w:bCs/>
          <w:lang w:val="pl-PL"/>
        </w:rPr>
        <w:t>Czy kiedykolwiek współpraco</w:t>
      </w:r>
      <w:r w:rsidR="000C1538">
        <w:rPr>
          <w:rFonts w:ascii="Arial Narrow" w:hAnsi="Arial Narrow"/>
          <w:b/>
          <w:bCs/>
          <w:lang w:val="pl-PL"/>
        </w:rPr>
        <w:t>wali Państwo z międzynardowymi organizacjami humanitarnymi, fundacjami, organizacjami z sektora NGO?</w:t>
      </w:r>
    </w:p>
    <w:p w14:paraId="691C1C06" w14:textId="4D7D7A5D" w:rsidR="007976BD" w:rsidRPr="000C1538" w:rsidRDefault="007976BD" w:rsidP="007976BD">
      <w:pPr>
        <w:rPr>
          <w:rFonts w:ascii="Arial Narrow" w:hAnsi="Arial Narrow"/>
          <w:lang w:val="pl-PL"/>
        </w:rPr>
      </w:pPr>
      <w:r w:rsidRPr="000C1538">
        <w:rPr>
          <w:rFonts w:ascii="Arial Narrow" w:hAnsi="Arial Narrow"/>
          <w:lang w:val="pl-PL"/>
        </w:rPr>
        <w:t xml:space="preserve"> □ </w:t>
      </w:r>
      <w:r w:rsidR="006606A7">
        <w:rPr>
          <w:rFonts w:ascii="Arial Narrow" w:hAnsi="Arial Narrow"/>
          <w:lang w:val="pl-PL"/>
        </w:rPr>
        <w:t>TAK</w:t>
      </w:r>
      <w:r w:rsidRPr="000C1538">
        <w:rPr>
          <w:rFonts w:ascii="Arial Narrow" w:hAnsi="Arial Narrow"/>
          <w:lang w:val="pl-PL"/>
        </w:rPr>
        <w:t xml:space="preserve">               □ </w:t>
      </w:r>
      <w:r w:rsidR="006606A7">
        <w:rPr>
          <w:rFonts w:ascii="Arial Narrow" w:hAnsi="Arial Narrow"/>
          <w:lang w:val="pl-PL"/>
        </w:rPr>
        <w:t>NIE</w:t>
      </w:r>
    </w:p>
    <w:p w14:paraId="766BFFB9" w14:textId="77777777" w:rsidR="007976BD" w:rsidRPr="000C1538" w:rsidRDefault="007976BD" w:rsidP="007976BD">
      <w:pPr>
        <w:rPr>
          <w:rFonts w:ascii="Arial Narrow" w:hAnsi="Arial Narrow"/>
          <w:b/>
          <w:bCs/>
          <w:lang w:val="pl-PL"/>
        </w:rPr>
      </w:pPr>
    </w:p>
    <w:p w14:paraId="283E4B7A" w14:textId="3E1F56A5" w:rsidR="007976BD" w:rsidRPr="000C1538" w:rsidRDefault="007976BD" w:rsidP="007976BD">
      <w:pPr>
        <w:rPr>
          <w:rFonts w:ascii="Arial Narrow" w:hAnsi="Arial Narrow"/>
          <w:b/>
          <w:bCs/>
          <w:lang w:val="pl-PL"/>
        </w:rPr>
      </w:pPr>
      <w:r w:rsidRPr="000C1538">
        <w:rPr>
          <w:rFonts w:ascii="Arial Narrow" w:hAnsi="Arial Narrow"/>
          <w:b/>
          <w:bCs/>
          <w:lang w:val="pl-PL"/>
        </w:rPr>
        <w:t xml:space="preserve">  </w:t>
      </w:r>
      <w:r w:rsidR="000C1538" w:rsidRPr="000C1538">
        <w:rPr>
          <w:rFonts w:ascii="Arial Narrow" w:hAnsi="Arial Narrow"/>
          <w:b/>
          <w:bCs/>
          <w:lang w:val="pl-PL"/>
        </w:rPr>
        <w:t>Proszę wskazać NGO, Fundacje, O</w:t>
      </w:r>
      <w:r w:rsidR="000C1538">
        <w:rPr>
          <w:rFonts w:ascii="Arial Narrow" w:hAnsi="Arial Narrow"/>
          <w:b/>
          <w:bCs/>
          <w:lang w:val="pl-PL"/>
        </w:rPr>
        <w:t>rganizacje Humanitarne z którymi Państwo współpracowali / współpracują</w:t>
      </w:r>
    </w:p>
    <w:p w14:paraId="78E2571E" w14:textId="77777777" w:rsidR="007976BD" w:rsidRPr="000C1538" w:rsidRDefault="007976BD" w:rsidP="007976BD">
      <w:pPr>
        <w:rPr>
          <w:rFonts w:ascii="Arial Narrow" w:hAnsi="Arial Narrow"/>
          <w:lang w:val="pl-PL"/>
        </w:rPr>
      </w:pPr>
      <w:r w:rsidRPr="000C1538">
        <w:rPr>
          <w:rFonts w:ascii="Arial Narrow" w:hAnsi="Arial Narrow"/>
          <w:lang w:val="pl-PL"/>
        </w:rPr>
        <w:t>1.</w:t>
      </w:r>
    </w:p>
    <w:p w14:paraId="1E3504E6" w14:textId="77777777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>2.</w:t>
      </w:r>
    </w:p>
    <w:p w14:paraId="7309ADB7" w14:textId="77777777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>3.</w:t>
      </w:r>
    </w:p>
    <w:p w14:paraId="555A2E3B" w14:textId="77777777" w:rsidR="007976BD" w:rsidRPr="006C0A02" w:rsidRDefault="007976BD" w:rsidP="007976BD">
      <w:pPr>
        <w:rPr>
          <w:rFonts w:ascii="Arial Narrow" w:hAnsi="Arial Narrow"/>
        </w:rPr>
      </w:pPr>
    </w:p>
    <w:p w14:paraId="13A6BE3E" w14:textId="494DE878" w:rsidR="007976BD" w:rsidRPr="006606A7" w:rsidRDefault="006606A7" w:rsidP="007976BD">
      <w:pPr>
        <w:rPr>
          <w:rFonts w:ascii="Arial Narrow" w:hAnsi="Arial Narrow"/>
          <w:b/>
          <w:bCs/>
          <w:lang w:val="pl-PL"/>
        </w:rPr>
      </w:pPr>
      <w:r w:rsidRPr="006606A7">
        <w:rPr>
          <w:rFonts w:ascii="Arial Narrow" w:hAnsi="Arial Narrow"/>
          <w:b/>
          <w:bCs/>
          <w:lang w:val="pl-PL"/>
        </w:rPr>
        <w:t xml:space="preserve">Ile umów o świadczenie usług/zakupu </w:t>
      </w:r>
      <w:r w:rsidR="00EB395B">
        <w:rPr>
          <w:rFonts w:ascii="Arial Narrow" w:hAnsi="Arial Narrow"/>
          <w:b/>
          <w:bCs/>
          <w:lang w:val="pl-PL"/>
        </w:rPr>
        <w:t>mają Państwo</w:t>
      </w:r>
      <w:r w:rsidRPr="006606A7">
        <w:rPr>
          <w:rFonts w:ascii="Arial Narrow" w:hAnsi="Arial Narrow"/>
          <w:b/>
          <w:bCs/>
          <w:lang w:val="pl-PL"/>
        </w:rPr>
        <w:t xml:space="preserve"> obecnie z innymi międzynarodowymi organizacjami pozarządowymi i czy </w:t>
      </w:r>
      <w:r w:rsidR="00EB395B">
        <w:rPr>
          <w:rFonts w:ascii="Arial Narrow" w:hAnsi="Arial Narrow"/>
          <w:b/>
          <w:bCs/>
          <w:lang w:val="pl-PL"/>
        </w:rPr>
        <w:t>mogą Państwo</w:t>
      </w:r>
      <w:r w:rsidRPr="006606A7">
        <w:rPr>
          <w:rFonts w:ascii="Arial Narrow" w:hAnsi="Arial Narrow"/>
          <w:b/>
          <w:bCs/>
          <w:lang w:val="pl-PL"/>
        </w:rPr>
        <w:t xml:space="preserve"> załączyć kopie umów?</w:t>
      </w:r>
    </w:p>
    <w:p w14:paraId="0A35704A" w14:textId="77777777" w:rsidR="006606A7" w:rsidRDefault="006606A7" w:rsidP="007976BD">
      <w:pPr>
        <w:rPr>
          <w:rFonts w:ascii="Arial Narrow" w:hAnsi="Arial Narrow"/>
          <w:lang w:val="pl-PL"/>
        </w:rPr>
      </w:pPr>
    </w:p>
    <w:p w14:paraId="049ED33C" w14:textId="77777777" w:rsidR="006606A7" w:rsidRPr="006606A7" w:rsidRDefault="006606A7" w:rsidP="007976BD">
      <w:pPr>
        <w:rPr>
          <w:rFonts w:ascii="Arial Narrow" w:hAnsi="Arial Narrow"/>
          <w:b/>
          <w:bCs/>
          <w:lang w:val="pl-PL"/>
        </w:rPr>
      </w:pPr>
    </w:p>
    <w:p w14:paraId="7EDD147B" w14:textId="77777777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</w:p>
    <w:p w14:paraId="0267A939" w14:textId="533CF169" w:rsidR="007976BD" w:rsidRDefault="005C25EC" w:rsidP="007976BD">
      <w:pPr>
        <w:rPr>
          <w:rFonts w:ascii="Arial Narrow" w:hAnsi="Arial Narrow"/>
          <w:lang w:val="pl-PL"/>
        </w:rPr>
      </w:pPr>
      <w:r w:rsidRPr="005C25EC">
        <w:rPr>
          <w:rFonts w:ascii="Arial Narrow" w:hAnsi="Arial Narrow"/>
          <w:b/>
          <w:bCs/>
          <w:lang w:val="pl-PL"/>
        </w:rPr>
        <w:t>Czy posiadają państwo doświadczenie w pozyskiwaniu statusu organ</w:t>
      </w:r>
      <w:r>
        <w:rPr>
          <w:rFonts w:ascii="Arial Narrow" w:hAnsi="Arial Narrow"/>
          <w:b/>
          <w:bCs/>
          <w:lang w:val="pl-PL"/>
        </w:rPr>
        <w:t>izacji pożytku publicznego</w:t>
      </w:r>
      <w:r w:rsidR="007976BD" w:rsidRPr="005C25EC">
        <w:rPr>
          <w:rFonts w:ascii="Arial Narrow" w:hAnsi="Arial Narrow"/>
          <w:b/>
          <w:bCs/>
          <w:lang w:val="pl-PL"/>
        </w:rPr>
        <w:t>?</w:t>
      </w:r>
      <w:r w:rsidR="007976BD" w:rsidRPr="005C25EC">
        <w:rPr>
          <w:rFonts w:ascii="Arial Narrow" w:hAnsi="Arial Narrow"/>
          <w:lang w:val="pl-PL"/>
        </w:rPr>
        <w:t xml:space="preserve">   </w:t>
      </w:r>
    </w:p>
    <w:p w14:paraId="3361FCFF" w14:textId="77777777" w:rsidR="00EB395B" w:rsidRPr="005C25EC" w:rsidRDefault="00EB395B" w:rsidP="007976BD">
      <w:pPr>
        <w:rPr>
          <w:rFonts w:ascii="Arial Narrow" w:hAnsi="Arial Narrow"/>
          <w:b/>
          <w:bCs/>
          <w:lang w:val="pl-PL"/>
        </w:rPr>
      </w:pPr>
    </w:p>
    <w:p w14:paraId="5DD3B0F8" w14:textId="4837917C" w:rsidR="007976BD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□ </w:t>
      </w:r>
      <w:r w:rsidR="006606A7">
        <w:rPr>
          <w:rFonts w:ascii="Arial Narrow" w:hAnsi="Arial Narrow"/>
        </w:rPr>
        <w:t>TAK</w:t>
      </w:r>
      <w:r w:rsidRPr="006C0A02">
        <w:rPr>
          <w:rFonts w:ascii="Arial Narrow" w:hAnsi="Arial Narrow"/>
        </w:rPr>
        <w:t xml:space="preserve">               □ </w:t>
      </w:r>
      <w:r w:rsidR="006606A7">
        <w:rPr>
          <w:rFonts w:ascii="Arial Narrow" w:hAnsi="Arial Narrow"/>
        </w:rPr>
        <w:t>NIE</w:t>
      </w:r>
    </w:p>
    <w:p w14:paraId="1D38FBF4" w14:textId="77777777" w:rsidR="007976BD" w:rsidRPr="006C0A02" w:rsidRDefault="007976BD" w:rsidP="007976BD">
      <w:pPr>
        <w:rPr>
          <w:rFonts w:ascii="Arial Narrow" w:hAnsi="Arial Narrow"/>
          <w:b/>
          <w:bCs/>
        </w:rPr>
      </w:pPr>
    </w:p>
    <w:p w14:paraId="2E2692AA" w14:textId="77DD5E53" w:rsidR="007976BD" w:rsidRPr="005C25EC" w:rsidRDefault="005C25EC" w:rsidP="007976BD">
      <w:pPr>
        <w:rPr>
          <w:rFonts w:ascii="Arial Narrow" w:hAnsi="Arial Narrow"/>
          <w:b/>
          <w:bCs/>
          <w:lang w:val="pl-PL"/>
        </w:rPr>
      </w:pPr>
      <w:r w:rsidRPr="005C25EC">
        <w:rPr>
          <w:rFonts w:ascii="Arial Narrow" w:hAnsi="Arial Narrow"/>
          <w:b/>
          <w:bCs/>
          <w:lang w:val="pl-PL"/>
        </w:rPr>
        <w:t xml:space="preserve">Jeśli tak, proszę o wskazanie dla któruch NGO pomogli Państwo w uzyskaniu statusu organizcji pożytku publicznego </w:t>
      </w:r>
      <w:r>
        <w:rPr>
          <w:rFonts w:ascii="Arial Narrow" w:hAnsi="Arial Narrow"/>
          <w:b/>
          <w:bCs/>
          <w:lang w:val="pl-PL"/>
        </w:rPr>
        <w:t>w Polsce</w:t>
      </w:r>
      <w:r w:rsidR="007976BD" w:rsidRPr="005C25EC">
        <w:rPr>
          <w:rFonts w:ascii="Arial Narrow" w:hAnsi="Arial Narrow"/>
          <w:b/>
          <w:bCs/>
          <w:lang w:val="pl-PL"/>
        </w:rPr>
        <w:t>.</w:t>
      </w:r>
    </w:p>
    <w:p w14:paraId="18D54120" w14:textId="77777777" w:rsidR="007976BD" w:rsidRPr="006C0A02" w:rsidRDefault="007976BD" w:rsidP="007976BD">
      <w:pPr>
        <w:rPr>
          <w:rFonts w:ascii="Arial Narrow" w:hAnsi="Arial Narrow"/>
        </w:rPr>
      </w:pPr>
      <w:r w:rsidRPr="005C25EC">
        <w:rPr>
          <w:rFonts w:ascii="Arial Narrow" w:hAnsi="Arial Narrow"/>
          <w:lang w:val="pl-PL"/>
        </w:rPr>
        <w:t xml:space="preserve"> </w:t>
      </w:r>
      <w:r w:rsidRPr="006C0A02">
        <w:rPr>
          <w:rFonts w:ascii="Arial Narrow" w:hAnsi="Arial Narrow"/>
        </w:rPr>
        <w:t>1.</w:t>
      </w:r>
    </w:p>
    <w:p w14:paraId="48303966" w14:textId="77777777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 2.</w:t>
      </w:r>
    </w:p>
    <w:p w14:paraId="7D16D08C" w14:textId="77777777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 3.</w:t>
      </w:r>
    </w:p>
    <w:p w14:paraId="6F4B8A89" w14:textId="77777777" w:rsidR="007976BD" w:rsidRPr="006C0A02" w:rsidRDefault="007976BD" w:rsidP="007976BD">
      <w:pPr>
        <w:rPr>
          <w:rFonts w:ascii="Arial Narrow" w:hAnsi="Arial Narrow"/>
          <w:b/>
          <w:bCs/>
        </w:rPr>
      </w:pPr>
    </w:p>
    <w:p w14:paraId="400E9764" w14:textId="77777777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                                </w:t>
      </w:r>
    </w:p>
    <w:p w14:paraId="0AD2A748" w14:textId="067306F7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  <w:r w:rsidRPr="006606A7">
        <w:rPr>
          <w:rFonts w:ascii="Arial Narrow" w:hAnsi="Arial Narrow"/>
          <w:b/>
          <w:bCs/>
          <w:lang w:val="pl-PL"/>
        </w:rPr>
        <w:t xml:space="preserve"> </w:t>
      </w:r>
      <w:r w:rsidR="006606A7" w:rsidRPr="006606A7">
        <w:rPr>
          <w:rFonts w:ascii="Arial Narrow" w:hAnsi="Arial Narrow"/>
          <w:b/>
          <w:bCs/>
          <w:lang w:val="pl-PL"/>
        </w:rPr>
        <w:t xml:space="preserve">Liczba lat </w:t>
      </w:r>
      <w:r w:rsidR="006606A7">
        <w:rPr>
          <w:rFonts w:ascii="Arial Narrow" w:hAnsi="Arial Narrow"/>
          <w:b/>
          <w:bCs/>
          <w:lang w:val="pl-PL"/>
        </w:rPr>
        <w:t xml:space="preserve">doświadczenia </w:t>
      </w:r>
      <w:r w:rsidR="006606A7" w:rsidRPr="006606A7">
        <w:rPr>
          <w:rFonts w:ascii="Arial Narrow" w:hAnsi="Arial Narrow"/>
          <w:b/>
          <w:bCs/>
          <w:lang w:val="pl-PL"/>
        </w:rPr>
        <w:t>prowadzenia działalności z</w:t>
      </w:r>
      <w:r w:rsidR="006606A7">
        <w:rPr>
          <w:rFonts w:ascii="Arial Narrow" w:hAnsi="Arial Narrow"/>
          <w:b/>
          <w:bCs/>
          <w:lang w:val="pl-PL"/>
        </w:rPr>
        <w:t>wiązanej z obsługą kadrowo-płacową</w:t>
      </w:r>
    </w:p>
    <w:p w14:paraId="5C6C9E84" w14:textId="77777777" w:rsidR="000C1538" w:rsidRPr="006606A7" w:rsidRDefault="000C1538" w:rsidP="007976BD">
      <w:pPr>
        <w:rPr>
          <w:rFonts w:ascii="Arial Narrow" w:hAnsi="Arial Narrow"/>
          <w:b/>
          <w:bCs/>
          <w:lang w:val="pl-PL"/>
        </w:rPr>
      </w:pPr>
    </w:p>
    <w:p w14:paraId="4E68215D" w14:textId="64A90AB5" w:rsidR="007976BD" w:rsidRPr="000C1538" w:rsidRDefault="007976BD" w:rsidP="000C1538">
      <w:pPr>
        <w:pStyle w:val="ListParagraph"/>
        <w:numPr>
          <w:ilvl w:val="0"/>
          <w:numId w:val="33"/>
        </w:numPr>
        <w:contextualSpacing/>
        <w:jc w:val="left"/>
        <w:rPr>
          <w:rFonts w:ascii="Arial Narrow" w:eastAsia="Calibri" w:hAnsi="Arial Narrow"/>
          <w:lang w:val="en-GB"/>
        </w:rPr>
      </w:pPr>
      <w:r w:rsidRPr="000C1538">
        <w:rPr>
          <w:rFonts w:ascii="Arial Narrow" w:eastAsia="Calibri" w:hAnsi="Arial Narrow"/>
          <w:lang w:val="en-GB"/>
        </w:rPr>
        <w:t>10</w:t>
      </w:r>
      <w:r w:rsidR="006606A7">
        <w:rPr>
          <w:rFonts w:ascii="Arial Narrow" w:eastAsia="Calibri" w:hAnsi="Arial Narrow"/>
          <w:lang w:val="en-GB"/>
        </w:rPr>
        <w:t xml:space="preserve"> lat</w:t>
      </w:r>
      <w:r w:rsidRPr="000C1538">
        <w:rPr>
          <w:rFonts w:ascii="Arial Narrow" w:eastAsia="Calibri" w:hAnsi="Arial Narrow"/>
          <w:lang w:val="en-GB"/>
        </w:rPr>
        <w:t xml:space="preserve"> </w:t>
      </w:r>
      <w:r w:rsidR="006606A7">
        <w:rPr>
          <w:rFonts w:ascii="Arial Narrow" w:eastAsia="Calibri" w:hAnsi="Arial Narrow"/>
          <w:lang w:val="en-GB"/>
        </w:rPr>
        <w:t>i więcej</w:t>
      </w:r>
      <w:r w:rsidRPr="000C1538">
        <w:rPr>
          <w:rFonts w:ascii="Arial Narrow" w:eastAsia="Calibri" w:hAnsi="Arial Narrow"/>
          <w:lang w:val="en-GB"/>
        </w:rPr>
        <w:t>.</w:t>
      </w:r>
    </w:p>
    <w:p w14:paraId="0BD4CD12" w14:textId="6EE404B1" w:rsidR="007976BD" w:rsidRPr="000C1538" w:rsidRDefault="006606A7" w:rsidP="000C1538">
      <w:pPr>
        <w:pStyle w:val="ListParagraph"/>
        <w:numPr>
          <w:ilvl w:val="0"/>
          <w:numId w:val="33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Od </w:t>
      </w:r>
      <w:r w:rsidR="007976BD" w:rsidRPr="000C1538">
        <w:rPr>
          <w:rFonts w:ascii="Arial Narrow" w:eastAsia="Calibri" w:hAnsi="Arial Narrow"/>
          <w:lang w:val="en-GB"/>
        </w:rPr>
        <w:t xml:space="preserve">5 </w:t>
      </w:r>
      <w:r>
        <w:rPr>
          <w:rFonts w:ascii="Arial Narrow" w:eastAsia="Calibri" w:hAnsi="Arial Narrow"/>
          <w:lang w:val="en-GB"/>
        </w:rPr>
        <w:t>do</w:t>
      </w:r>
      <w:r w:rsidR="007976BD" w:rsidRPr="000C1538">
        <w:rPr>
          <w:rFonts w:ascii="Arial Narrow" w:eastAsia="Calibri" w:hAnsi="Arial Narrow"/>
          <w:lang w:val="en-GB"/>
        </w:rPr>
        <w:t xml:space="preserve"> 9</w:t>
      </w:r>
      <w:r>
        <w:rPr>
          <w:rFonts w:ascii="Arial Narrow" w:eastAsia="Calibri" w:hAnsi="Arial Narrow"/>
          <w:lang w:val="en-GB"/>
        </w:rPr>
        <w:t xml:space="preserve"> lat</w:t>
      </w:r>
    </w:p>
    <w:p w14:paraId="7DCBEEAC" w14:textId="49DFFBEF" w:rsidR="007976BD" w:rsidRPr="000C1538" w:rsidRDefault="006606A7" w:rsidP="000C1538">
      <w:pPr>
        <w:pStyle w:val="ListParagraph"/>
        <w:numPr>
          <w:ilvl w:val="0"/>
          <w:numId w:val="33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Od </w:t>
      </w:r>
      <w:r w:rsidR="007976BD" w:rsidRPr="000C1538">
        <w:rPr>
          <w:rFonts w:ascii="Arial Narrow" w:eastAsia="Calibri" w:hAnsi="Arial Narrow"/>
          <w:lang w:val="en-GB"/>
        </w:rPr>
        <w:t xml:space="preserve">3 </w:t>
      </w:r>
      <w:r>
        <w:rPr>
          <w:rFonts w:ascii="Arial Narrow" w:eastAsia="Calibri" w:hAnsi="Arial Narrow"/>
          <w:lang w:val="en-GB"/>
        </w:rPr>
        <w:t>do</w:t>
      </w:r>
      <w:r w:rsidR="007976BD" w:rsidRPr="000C1538">
        <w:rPr>
          <w:rFonts w:ascii="Arial Narrow" w:eastAsia="Calibri" w:hAnsi="Arial Narrow"/>
          <w:lang w:val="en-GB"/>
        </w:rPr>
        <w:t xml:space="preserve"> 4 </w:t>
      </w:r>
      <w:r>
        <w:rPr>
          <w:rFonts w:ascii="Arial Narrow" w:eastAsia="Calibri" w:hAnsi="Arial Narrow"/>
          <w:lang w:val="en-GB"/>
        </w:rPr>
        <w:t>lat</w:t>
      </w:r>
    </w:p>
    <w:p w14:paraId="13903319" w14:textId="52BB64D1" w:rsidR="007976BD" w:rsidRPr="000C1538" w:rsidRDefault="006606A7" w:rsidP="000C1538">
      <w:pPr>
        <w:pStyle w:val="ListParagraph"/>
        <w:numPr>
          <w:ilvl w:val="0"/>
          <w:numId w:val="33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Mniej niż </w:t>
      </w:r>
      <w:r w:rsidR="007976BD" w:rsidRPr="000C1538">
        <w:rPr>
          <w:rFonts w:ascii="Arial Narrow" w:eastAsia="Calibri" w:hAnsi="Arial Narrow"/>
          <w:lang w:val="en-GB"/>
        </w:rPr>
        <w:t xml:space="preserve">3 </w:t>
      </w:r>
      <w:r>
        <w:rPr>
          <w:rFonts w:ascii="Arial Narrow" w:eastAsia="Calibri" w:hAnsi="Arial Narrow"/>
          <w:lang w:val="en-GB"/>
        </w:rPr>
        <w:t>lata</w:t>
      </w:r>
      <w:r w:rsidR="007976BD" w:rsidRPr="000C1538">
        <w:rPr>
          <w:rFonts w:ascii="Arial Narrow" w:eastAsia="Calibri" w:hAnsi="Arial Narrow"/>
          <w:lang w:val="en-GB"/>
        </w:rPr>
        <w:t>.</w:t>
      </w:r>
    </w:p>
    <w:p w14:paraId="1E050E3E" w14:textId="77777777" w:rsidR="007976BD" w:rsidRPr="006C0A02" w:rsidRDefault="007976BD" w:rsidP="007976BD">
      <w:pPr>
        <w:rPr>
          <w:rFonts w:ascii="Arial Narrow" w:hAnsi="Arial Narrow"/>
          <w:b/>
          <w:bCs/>
        </w:rPr>
      </w:pPr>
      <w:r w:rsidRPr="006C0A02">
        <w:rPr>
          <w:rFonts w:ascii="Arial Narrow" w:hAnsi="Arial Narrow"/>
          <w:b/>
          <w:bCs/>
        </w:rPr>
        <w:t xml:space="preserve">                                </w:t>
      </w:r>
    </w:p>
    <w:p w14:paraId="430010ED" w14:textId="69D1AC96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  <w:r w:rsidRPr="006606A7">
        <w:rPr>
          <w:rFonts w:ascii="Arial Narrow" w:hAnsi="Arial Narrow"/>
          <w:b/>
          <w:bCs/>
          <w:lang w:val="pl-PL"/>
        </w:rPr>
        <w:t xml:space="preserve"> </w:t>
      </w:r>
      <w:r w:rsidR="006606A7" w:rsidRPr="006606A7">
        <w:rPr>
          <w:rFonts w:ascii="Arial Narrow" w:hAnsi="Arial Narrow"/>
          <w:b/>
          <w:bCs/>
          <w:lang w:val="pl-PL"/>
        </w:rPr>
        <w:t>Liczba lat doświadczenia związanego z</w:t>
      </w:r>
      <w:r w:rsidR="006606A7">
        <w:rPr>
          <w:rFonts w:ascii="Arial Narrow" w:hAnsi="Arial Narrow"/>
          <w:b/>
          <w:bCs/>
          <w:lang w:val="pl-PL"/>
        </w:rPr>
        <w:t xml:space="preserve"> usługami księgowymi</w:t>
      </w:r>
    </w:p>
    <w:p w14:paraId="7371F60D" w14:textId="77777777" w:rsidR="000C1538" w:rsidRPr="006606A7" w:rsidRDefault="000C1538" w:rsidP="007976BD">
      <w:pPr>
        <w:rPr>
          <w:rFonts w:ascii="Arial Narrow" w:hAnsi="Arial Narrow"/>
          <w:b/>
          <w:bCs/>
          <w:lang w:val="pl-PL"/>
        </w:rPr>
      </w:pPr>
    </w:p>
    <w:p w14:paraId="66E1658E" w14:textId="77777777" w:rsidR="006606A7" w:rsidRPr="000C1538" w:rsidRDefault="006606A7" w:rsidP="006606A7">
      <w:pPr>
        <w:pStyle w:val="ListParagraph"/>
        <w:numPr>
          <w:ilvl w:val="0"/>
          <w:numId w:val="34"/>
        </w:numPr>
        <w:contextualSpacing/>
        <w:jc w:val="left"/>
        <w:rPr>
          <w:rFonts w:ascii="Arial Narrow" w:eastAsia="Calibri" w:hAnsi="Arial Narrow"/>
          <w:lang w:val="en-GB"/>
        </w:rPr>
      </w:pPr>
      <w:r w:rsidRPr="000C1538">
        <w:rPr>
          <w:rFonts w:ascii="Arial Narrow" w:eastAsia="Calibri" w:hAnsi="Arial Narrow"/>
          <w:lang w:val="en-GB"/>
        </w:rPr>
        <w:t>10</w:t>
      </w:r>
      <w:r>
        <w:rPr>
          <w:rFonts w:ascii="Arial Narrow" w:eastAsia="Calibri" w:hAnsi="Arial Narrow"/>
          <w:lang w:val="en-GB"/>
        </w:rPr>
        <w:t xml:space="preserve"> lat</w:t>
      </w:r>
      <w:r w:rsidRPr="000C1538">
        <w:rPr>
          <w:rFonts w:ascii="Arial Narrow" w:eastAsia="Calibri" w:hAnsi="Arial Narrow"/>
          <w:lang w:val="en-GB"/>
        </w:rPr>
        <w:t xml:space="preserve"> </w:t>
      </w:r>
      <w:r>
        <w:rPr>
          <w:rFonts w:ascii="Arial Narrow" w:eastAsia="Calibri" w:hAnsi="Arial Narrow"/>
          <w:lang w:val="en-GB"/>
        </w:rPr>
        <w:t>i więcej</w:t>
      </w:r>
      <w:r w:rsidRPr="000C1538">
        <w:rPr>
          <w:rFonts w:ascii="Arial Narrow" w:eastAsia="Calibri" w:hAnsi="Arial Narrow"/>
          <w:lang w:val="en-GB"/>
        </w:rPr>
        <w:t>.</w:t>
      </w:r>
    </w:p>
    <w:p w14:paraId="7001EC93" w14:textId="77777777" w:rsidR="006606A7" w:rsidRPr="000C1538" w:rsidRDefault="006606A7" w:rsidP="006606A7">
      <w:pPr>
        <w:pStyle w:val="ListParagraph"/>
        <w:numPr>
          <w:ilvl w:val="0"/>
          <w:numId w:val="34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Od </w:t>
      </w:r>
      <w:r w:rsidRPr="000C1538">
        <w:rPr>
          <w:rFonts w:ascii="Arial Narrow" w:eastAsia="Calibri" w:hAnsi="Arial Narrow"/>
          <w:lang w:val="en-GB"/>
        </w:rPr>
        <w:t xml:space="preserve">5 </w:t>
      </w:r>
      <w:r>
        <w:rPr>
          <w:rFonts w:ascii="Arial Narrow" w:eastAsia="Calibri" w:hAnsi="Arial Narrow"/>
          <w:lang w:val="en-GB"/>
        </w:rPr>
        <w:t>do</w:t>
      </w:r>
      <w:r w:rsidRPr="000C1538">
        <w:rPr>
          <w:rFonts w:ascii="Arial Narrow" w:eastAsia="Calibri" w:hAnsi="Arial Narrow"/>
          <w:lang w:val="en-GB"/>
        </w:rPr>
        <w:t xml:space="preserve"> 9</w:t>
      </w:r>
      <w:r>
        <w:rPr>
          <w:rFonts w:ascii="Arial Narrow" w:eastAsia="Calibri" w:hAnsi="Arial Narrow"/>
          <w:lang w:val="en-GB"/>
        </w:rPr>
        <w:t xml:space="preserve"> lat</w:t>
      </w:r>
    </w:p>
    <w:p w14:paraId="14DDA423" w14:textId="77777777" w:rsidR="006606A7" w:rsidRPr="000C1538" w:rsidRDefault="006606A7" w:rsidP="006606A7">
      <w:pPr>
        <w:pStyle w:val="ListParagraph"/>
        <w:numPr>
          <w:ilvl w:val="0"/>
          <w:numId w:val="34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Od </w:t>
      </w:r>
      <w:r w:rsidRPr="000C1538">
        <w:rPr>
          <w:rFonts w:ascii="Arial Narrow" w:eastAsia="Calibri" w:hAnsi="Arial Narrow"/>
          <w:lang w:val="en-GB"/>
        </w:rPr>
        <w:t xml:space="preserve">3 </w:t>
      </w:r>
      <w:r>
        <w:rPr>
          <w:rFonts w:ascii="Arial Narrow" w:eastAsia="Calibri" w:hAnsi="Arial Narrow"/>
          <w:lang w:val="en-GB"/>
        </w:rPr>
        <w:t>do</w:t>
      </w:r>
      <w:r w:rsidRPr="000C1538">
        <w:rPr>
          <w:rFonts w:ascii="Arial Narrow" w:eastAsia="Calibri" w:hAnsi="Arial Narrow"/>
          <w:lang w:val="en-GB"/>
        </w:rPr>
        <w:t xml:space="preserve"> 4 </w:t>
      </w:r>
      <w:r>
        <w:rPr>
          <w:rFonts w:ascii="Arial Narrow" w:eastAsia="Calibri" w:hAnsi="Arial Narrow"/>
          <w:lang w:val="en-GB"/>
        </w:rPr>
        <w:t>lat</w:t>
      </w:r>
    </w:p>
    <w:p w14:paraId="15EE9960" w14:textId="77777777" w:rsidR="006606A7" w:rsidRPr="000C1538" w:rsidRDefault="006606A7" w:rsidP="006606A7">
      <w:pPr>
        <w:pStyle w:val="ListParagraph"/>
        <w:numPr>
          <w:ilvl w:val="0"/>
          <w:numId w:val="34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 xml:space="preserve">Mniej niż </w:t>
      </w:r>
      <w:r w:rsidRPr="000C1538">
        <w:rPr>
          <w:rFonts w:ascii="Arial Narrow" w:eastAsia="Calibri" w:hAnsi="Arial Narrow"/>
          <w:lang w:val="en-GB"/>
        </w:rPr>
        <w:t xml:space="preserve">3 </w:t>
      </w:r>
      <w:r>
        <w:rPr>
          <w:rFonts w:ascii="Arial Narrow" w:eastAsia="Calibri" w:hAnsi="Arial Narrow"/>
          <w:lang w:val="en-GB"/>
        </w:rPr>
        <w:t>lata</w:t>
      </w:r>
      <w:r w:rsidRPr="000C1538">
        <w:rPr>
          <w:rFonts w:ascii="Arial Narrow" w:eastAsia="Calibri" w:hAnsi="Arial Narrow"/>
          <w:lang w:val="en-GB"/>
        </w:rPr>
        <w:t>.</w:t>
      </w:r>
    </w:p>
    <w:p w14:paraId="72BDC1D6" w14:textId="77777777" w:rsidR="007976BD" w:rsidRPr="006C0A02" w:rsidRDefault="007976BD" w:rsidP="007976BD">
      <w:pPr>
        <w:rPr>
          <w:rFonts w:ascii="Arial Narrow" w:hAnsi="Arial Narrow"/>
          <w:b/>
          <w:bCs/>
        </w:rPr>
      </w:pPr>
    </w:p>
    <w:p w14:paraId="74C235E9" w14:textId="77777777" w:rsidR="007976BD" w:rsidRDefault="007976BD" w:rsidP="007976BD">
      <w:pPr>
        <w:rPr>
          <w:rFonts w:ascii="Arial Narrow" w:hAnsi="Arial Narrow"/>
          <w:b/>
          <w:bCs/>
        </w:rPr>
      </w:pPr>
    </w:p>
    <w:p w14:paraId="43F586C5" w14:textId="77777777" w:rsidR="00EB395B" w:rsidRDefault="00EB395B" w:rsidP="007976BD">
      <w:pPr>
        <w:rPr>
          <w:rFonts w:ascii="Arial Narrow" w:hAnsi="Arial Narrow"/>
          <w:b/>
          <w:bCs/>
        </w:rPr>
      </w:pPr>
    </w:p>
    <w:p w14:paraId="5B32B8C4" w14:textId="77777777" w:rsidR="00EB395B" w:rsidRDefault="00EB395B" w:rsidP="007976BD">
      <w:pPr>
        <w:rPr>
          <w:rFonts w:ascii="Arial Narrow" w:hAnsi="Arial Narrow"/>
          <w:b/>
          <w:bCs/>
        </w:rPr>
      </w:pPr>
    </w:p>
    <w:p w14:paraId="1393D884" w14:textId="77777777" w:rsidR="00EB395B" w:rsidRDefault="00EB395B" w:rsidP="007976BD">
      <w:pPr>
        <w:rPr>
          <w:rFonts w:ascii="Arial Narrow" w:hAnsi="Arial Narrow"/>
          <w:b/>
          <w:bCs/>
        </w:rPr>
      </w:pPr>
    </w:p>
    <w:p w14:paraId="75179BDF" w14:textId="77777777" w:rsidR="00EB395B" w:rsidRDefault="00EB395B" w:rsidP="007976BD">
      <w:pPr>
        <w:rPr>
          <w:rFonts w:ascii="Arial Narrow" w:hAnsi="Arial Narrow"/>
          <w:b/>
          <w:bCs/>
        </w:rPr>
      </w:pPr>
    </w:p>
    <w:p w14:paraId="599B1F8F" w14:textId="797621A6" w:rsidR="007976BD" w:rsidRPr="006606A7" w:rsidRDefault="006606A7" w:rsidP="007976BD">
      <w:pPr>
        <w:rPr>
          <w:rFonts w:ascii="Arial Narrow" w:hAnsi="Arial Narrow"/>
          <w:b/>
          <w:bCs/>
          <w:lang w:val="pl-PL"/>
        </w:rPr>
      </w:pPr>
      <w:r w:rsidRPr="006606A7">
        <w:rPr>
          <w:rFonts w:ascii="Arial Narrow" w:hAnsi="Arial Narrow"/>
          <w:b/>
          <w:bCs/>
          <w:lang w:val="pl-PL"/>
        </w:rPr>
        <w:lastRenderedPageBreak/>
        <w:t>Liczba pracowników. Prosimy o z</w:t>
      </w:r>
      <w:r>
        <w:rPr>
          <w:rFonts w:ascii="Arial Narrow" w:hAnsi="Arial Narrow"/>
          <w:b/>
          <w:bCs/>
          <w:lang w:val="pl-PL"/>
        </w:rPr>
        <w:t>ałączenie CV, referencji, certyfikatów.</w:t>
      </w:r>
    </w:p>
    <w:p w14:paraId="2F168ACA" w14:textId="77777777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</w:p>
    <w:p w14:paraId="0ED7390F" w14:textId="77777777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</w:p>
    <w:p w14:paraId="71B4A779" w14:textId="77777777" w:rsidR="007976BD" w:rsidRPr="006606A7" w:rsidRDefault="007976BD" w:rsidP="007976BD">
      <w:pPr>
        <w:rPr>
          <w:rFonts w:ascii="Arial Narrow" w:hAnsi="Arial Narrow"/>
          <w:b/>
          <w:bCs/>
          <w:lang w:val="pl-PL"/>
        </w:rPr>
      </w:pPr>
    </w:p>
    <w:p w14:paraId="771B776E" w14:textId="77777777" w:rsidR="000C1538" w:rsidRPr="006606A7" w:rsidRDefault="000C1538" w:rsidP="007976BD">
      <w:pPr>
        <w:rPr>
          <w:rFonts w:ascii="Arial Narrow" w:hAnsi="Arial Narrow"/>
          <w:b/>
          <w:bCs/>
          <w:lang w:val="pl-PL"/>
        </w:rPr>
      </w:pPr>
    </w:p>
    <w:p w14:paraId="685AA67D" w14:textId="77777777" w:rsidR="000C1538" w:rsidRPr="006606A7" w:rsidRDefault="000C1538" w:rsidP="007976BD">
      <w:pPr>
        <w:rPr>
          <w:rFonts w:ascii="Arial Narrow" w:hAnsi="Arial Narrow"/>
          <w:b/>
          <w:bCs/>
          <w:lang w:val="pl-PL"/>
        </w:rPr>
      </w:pPr>
    </w:p>
    <w:p w14:paraId="3A89C18C" w14:textId="1BAD40AC" w:rsidR="007976BD" w:rsidRPr="006606A7" w:rsidRDefault="006606A7" w:rsidP="007976BD">
      <w:pPr>
        <w:rPr>
          <w:rFonts w:ascii="Arial Narrow" w:hAnsi="Arial Narrow"/>
          <w:b/>
          <w:bCs/>
          <w:lang w:val="pl-PL"/>
        </w:rPr>
      </w:pPr>
      <w:r w:rsidRPr="006606A7">
        <w:rPr>
          <w:rFonts w:ascii="Arial Narrow" w:hAnsi="Arial Narrow"/>
          <w:b/>
          <w:bCs/>
          <w:lang w:val="pl-PL"/>
        </w:rPr>
        <w:t xml:space="preserve">Dostępność </w:t>
      </w:r>
      <w:r w:rsidR="007976BD" w:rsidRPr="006606A7">
        <w:rPr>
          <w:rFonts w:ascii="Arial Narrow" w:hAnsi="Arial Narrow"/>
          <w:b/>
          <w:bCs/>
          <w:lang w:val="pl-PL"/>
        </w:rPr>
        <w:t xml:space="preserve"> (</w:t>
      </w:r>
      <w:r w:rsidRPr="006606A7">
        <w:rPr>
          <w:rFonts w:ascii="Arial Narrow" w:hAnsi="Arial Narrow"/>
          <w:b/>
          <w:bCs/>
          <w:lang w:val="pl-PL"/>
        </w:rPr>
        <w:t>prosimy wybrać jeden, bądź kilka języków</w:t>
      </w:r>
      <w:r w:rsidR="007976BD" w:rsidRPr="006606A7">
        <w:rPr>
          <w:rFonts w:ascii="Arial Narrow" w:hAnsi="Arial Narrow"/>
          <w:b/>
          <w:bCs/>
          <w:lang w:val="pl-PL"/>
        </w:rPr>
        <w:t xml:space="preserve">): </w:t>
      </w:r>
    </w:p>
    <w:p w14:paraId="51D2E39C" w14:textId="107CC6B7" w:rsidR="007976BD" w:rsidRPr="000C1538" w:rsidRDefault="006606A7" w:rsidP="000C1538">
      <w:pPr>
        <w:pStyle w:val="ListParagraph"/>
        <w:numPr>
          <w:ilvl w:val="0"/>
          <w:numId w:val="31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>polski</w:t>
      </w:r>
      <w:r w:rsidR="007976BD" w:rsidRPr="000C1538">
        <w:rPr>
          <w:rFonts w:ascii="Arial Narrow" w:eastAsia="Calibri" w:hAnsi="Arial Narrow"/>
          <w:lang w:val="en-GB"/>
        </w:rPr>
        <w:t>.</w:t>
      </w:r>
    </w:p>
    <w:p w14:paraId="2272CA04" w14:textId="7F9AC398" w:rsidR="007976BD" w:rsidRPr="000C1538" w:rsidRDefault="006606A7" w:rsidP="000C1538">
      <w:pPr>
        <w:pStyle w:val="ListParagraph"/>
        <w:numPr>
          <w:ilvl w:val="0"/>
          <w:numId w:val="31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>angielski</w:t>
      </w:r>
      <w:r w:rsidR="007976BD" w:rsidRPr="000C1538">
        <w:rPr>
          <w:rFonts w:ascii="Arial Narrow" w:eastAsia="Calibri" w:hAnsi="Arial Narrow"/>
          <w:lang w:val="en-GB"/>
        </w:rPr>
        <w:t>.</w:t>
      </w:r>
    </w:p>
    <w:p w14:paraId="28BCB5F9" w14:textId="188BD0DE" w:rsidR="007976BD" w:rsidRPr="000C1538" w:rsidRDefault="006606A7" w:rsidP="000C1538">
      <w:pPr>
        <w:pStyle w:val="ListParagraph"/>
        <w:numPr>
          <w:ilvl w:val="0"/>
          <w:numId w:val="31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>ukraiński</w:t>
      </w:r>
      <w:r w:rsidR="007976BD" w:rsidRPr="000C1538">
        <w:rPr>
          <w:rFonts w:ascii="Arial Narrow" w:eastAsia="Calibri" w:hAnsi="Arial Narrow"/>
          <w:lang w:val="en-GB"/>
        </w:rPr>
        <w:t>.</w:t>
      </w:r>
    </w:p>
    <w:p w14:paraId="6A9DE5F9" w14:textId="7EA1ADF4" w:rsidR="007976BD" w:rsidRPr="000C1538" w:rsidRDefault="006606A7" w:rsidP="000C1538">
      <w:pPr>
        <w:pStyle w:val="ListParagraph"/>
        <w:numPr>
          <w:ilvl w:val="0"/>
          <w:numId w:val="31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>rosyjski</w:t>
      </w:r>
      <w:r w:rsidR="007976BD" w:rsidRPr="000C1538">
        <w:rPr>
          <w:rFonts w:ascii="Arial Narrow" w:eastAsia="Calibri" w:hAnsi="Arial Narrow"/>
          <w:lang w:val="en-GB"/>
        </w:rPr>
        <w:t>.</w:t>
      </w:r>
    </w:p>
    <w:p w14:paraId="468C7D77" w14:textId="4CB990F9" w:rsidR="007976BD" w:rsidRPr="000C1538" w:rsidRDefault="006606A7" w:rsidP="000C1538">
      <w:pPr>
        <w:pStyle w:val="ListParagraph"/>
        <w:numPr>
          <w:ilvl w:val="0"/>
          <w:numId w:val="31"/>
        </w:numPr>
        <w:contextualSpacing/>
        <w:jc w:val="left"/>
        <w:rPr>
          <w:rFonts w:ascii="Arial Narrow" w:eastAsia="Calibri" w:hAnsi="Arial Narrow"/>
          <w:lang w:val="en-GB"/>
        </w:rPr>
      </w:pPr>
      <w:r>
        <w:rPr>
          <w:rFonts w:ascii="Arial Narrow" w:eastAsia="Calibri" w:hAnsi="Arial Narrow"/>
          <w:lang w:val="en-GB"/>
        </w:rPr>
        <w:t>inne</w:t>
      </w:r>
      <w:r w:rsidR="007976BD" w:rsidRPr="000C1538">
        <w:rPr>
          <w:rFonts w:ascii="Arial Narrow" w:eastAsia="Calibri" w:hAnsi="Arial Narrow"/>
          <w:lang w:val="en-GB"/>
        </w:rPr>
        <w:t xml:space="preserve"> </w:t>
      </w:r>
      <w:r>
        <w:rPr>
          <w:rFonts w:ascii="Arial Narrow" w:eastAsia="Calibri" w:hAnsi="Arial Narrow"/>
          <w:lang w:val="en-GB"/>
        </w:rPr>
        <w:t xml:space="preserve">języki </w:t>
      </w:r>
      <w:r w:rsidR="007976BD" w:rsidRPr="000C1538">
        <w:rPr>
          <w:rFonts w:ascii="Arial Narrow" w:eastAsia="Calibri" w:hAnsi="Arial Narrow"/>
          <w:lang w:val="en-GB"/>
        </w:rPr>
        <w:t>(</w:t>
      </w:r>
      <w:r>
        <w:rPr>
          <w:rFonts w:ascii="Arial Narrow" w:eastAsia="Calibri" w:hAnsi="Arial Narrow"/>
          <w:lang w:val="en-GB"/>
        </w:rPr>
        <w:t>jakie?</w:t>
      </w:r>
      <w:r w:rsidR="007976BD" w:rsidRPr="000C1538">
        <w:rPr>
          <w:rFonts w:ascii="Arial Narrow" w:eastAsia="Calibri" w:hAnsi="Arial Narrow"/>
          <w:lang w:val="en-GB"/>
        </w:rPr>
        <w:t>).</w:t>
      </w:r>
    </w:p>
    <w:p w14:paraId="16B60950" w14:textId="77777777" w:rsidR="007976BD" w:rsidRPr="006C0A02" w:rsidRDefault="007976BD" w:rsidP="007976BD">
      <w:pPr>
        <w:rPr>
          <w:rFonts w:ascii="Arial Narrow" w:hAnsi="Arial Narrow"/>
        </w:rPr>
      </w:pPr>
    </w:p>
    <w:p w14:paraId="608FF5B0" w14:textId="3CE809AF" w:rsidR="007976BD" w:rsidRPr="005C25EC" w:rsidRDefault="005C25EC" w:rsidP="007976BD">
      <w:pPr>
        <w:rPr>
          <w:rFonts w:ascii="Arial Narrow" w:hAnsi="Arial Narrow"/>
          <w:b/>
          <w:bCs/>
          <w:lang w:val="pl-PL"/>
        </w:rPr>
      </w:pPr>
      <w:r w:rsidRPr="005C25EC">
        <w:rPr>
          <w:rFonts w:ascii="Arial Narrow" w:hAnsi="Arial Narrow"/>
          <w:b/>
          <w:bCs/>
          <w:lang w:val="pl-PL"/>
        </w:rPr>
        <w:t xml:space="preserve">Czy posiadają Państwo </w:t>
      </w:r>
      <w:r>
        <w:rPr>
          <w:rFonts w:ascii="Arial Narrow" w:hAnsi="Arial Narrow"/>
          <w:b/>
          <w:bCs/>
          <w:lang w:val="pl-PL"/>
        </w:rPr>
        <w:t>przedstawicielstwo</w:t>
      </w:r>
      <w:r w:rsidRPr="005C25EC">
        <w:rPr>
          <w:rFonts w:ascii="Arial Narrow" w:hAnsi="Arial Narrow"/>
          <w:b/>
          <w:bCs/>
          <w:lang w:val="pl-PL"/>
        </w:rPr>
        <w:t xml:space="preserve"> w Polsce</w:t>
      </w:r>
      <w:r w:rsidR="007976BD" w:rsidRPr="005C25EC">
        <w:rPr>
          <w:rFonts w:ascii="Arial Narrow" w:hAnsi="Arial Narrow"/>
          <w:b/>
          <w:bCs/>
          <w:lang w:val="pl-PL"/>
        </w:rPr>
        <w:t>?</w:t>
      </w:r>
    </w:p>
    <w:p w14:paraId="0DD1408D" w14:textId="77777777" w:rsidR="007976BD" w:rsidRPr="005C25EC" w:rsidRDefault="007976BD" w:rsidP="007976BD">
      <w:pPr>
        <w:rPr>
          <w:rFonts w:ascii="Arial Narrow" w:hAnsi="Arial Narrow"/>
          <w:lang w:val="pl-PL"/>
        </w:rPr>
      </w:pPr>
    </w:p>
    <w:p w14:paraId="2FA60C02" w14:textId="16284D92" w:rsidR="007976BD" w:rsidRPr="00EB395B" w:rsidRDefault="007976BD" w:rsidP="007976BD">
      <w:pPr>
        <w:rPr>
          <w:rFonts w:ascii="Arial Narrow" w:hAnsi="Arial Narrow"/>
          <w:lang w:val="pl-PL"/>
        </w:rPr>
      </w:pPr>
      <w:r w:rsidRPr="005C25EC">
        <w:rPr>
          <w:rFonts w:ascii="Arial Narrow" w:hAnsi="Arial Narrow"/>
          <w:lang w:val="pl-PL"/>
        </w:rPr>
        <w:t xml:space="preserve"> </w:t>
      </w:r>
      <w:r w:rsidRPr="00EB395B">
        <w:rPr>
          <w:rFonts w:ascii="Arial Narrow" w:hAnsi="Arial Narrow"/>
          <w:lang w:val="pl-PL"/>
        </w:rPr>
        <w:t xml:space="preserve">□ </w:t>
      </w:r>
      <w:r w:rsidR="00EB395B" w:rsidRPr="00EB395B">
        <w:rPr>
          <w:rFonts w:ascii="Arial Narrow" w:hAnsi="Arial Narrow"/>
          <w:lang w:val="pl-PL"/>
        </w:rPr>
        <w:t>TAK</w:t>
      </w:r>
      <w:r w:rsidRPr="00EB395B">
        <w:rPr>
          <w:rFonts w:ascii="Arial Narrow" w:hAnsi="Arial Narrow"/>
          <w:lang w:val="pl-PL"/>
        </w:rPr>
        <w:t xml:space="preserve">               □ </w:t>
      </w:r>
      <w:r w:rsidR="00EB395B" w:rsidRPr="00EB395B">
        <w:rPr>
          <w:rFonts w:ascii="Arial Narrow" w:hAnsi="Arial Narrow"/>
          <w:lang w:val="pl-PL"/>
        </w:rPr>
        <w:t>NIE</w:t>
      </w:r>
    </w:p>
    <w:p w14:paraId="102777B4" w14:textId="77777777" w:rsidR="007976BD" w:rsidRPr="00EB395B" w:rsidRDefault="007976BD" w:rsidP="007976BD">
      <w:pPr>
        <w:rPr>
          <w:rFonts w:ascii="Arial Narrow" w:hAnsi="Arial Narrow"/>
          <w:lang w:val="pl-PL"/>
        </w:rPr>
      </w:pPr>
    </w:p>
    <w:p w14:paraId="5527F919" w14:textId="6F950AF0" w:rsidR="007976BD" w:rsidRPr="00EB395B" w:rsidRDefault="00EB395B" w:rsidP="007976BD">
      <w:pPr>
        <w:rPr>
          <w:rFonts w:ascii="Arial Narrow" w:hAnsi="Arial Narrow"/>
          <w:b/>
          <w:bCs/>
          <w:lang w:val="pl-PL"/>
        </w:rPr>
      </w:pPr>
      <w:r w:rsidRPr="00EB395B">
        <w:rPr>
          <w:rFonts w:ascii="Arial Narrow" w:hAnsi="Arial Narrow"/>
          <w:b/>
          <w:bCs/>
          <w:lang w:val="pl-PL"/>
        </w:rPr>
        <w:t>Czy dostępna jest</w:t>
      </w:r>
      <w:r>
        <w:rPr>
          <w:rFonts w:ascii="Arial Narrow" w:hAnsi="Arial Narrow"/>
          <w:b/>
          <w:bCs/>
          <w:lang w:val="pl-PL"/>
        </w:rPr>
        <w:t xml:space="preserve"> dedykowany dział (osoba)</w:t>
      </w:r>
      <w:r w:rsidRPr="00EB395B">
        <w:rPr>
          <w:rFonts w:ascii="Arial Narrow" w:hAnsi="Arial Narrow"/>
          <w:b/>
          <w:bCs/>
          <w:lang w:val="pl-PL"/>
        </w:rPr>
        <w:t xml:space="preserve"> </w:t>
      </w:r>
      <w:r>
        <w:rPr>
          <w:rFonts w:ascii="Arial Narrow" w:hAnsi="Arial Narrow"/>
          <w:b/>
          <w:bCs/>
          <w:lang w:val="pl-PL"/>
        </w:rPr>
        <w:t xml:space="preserve">do </w:t>
      </w:r>
      <w:r w:rsidRPr="00EB395B">
        <w:rPr>
          <w:rFonts w:ascii="Arial Narrow" w:hAnsi="Arial Narrow"/>
          <w:b/>
          <w:bCs/>
          <w:lang w:val="pl-PL"/>
        </w:rPr>
        <w:t>obsług</w:t>
      </w:r>
      <w:r>
        <w:rPr>
          <w:rFonts w:ascii="Arial Narrow" w:hAnsi="Arial Narrow"/>
          <w:b/>
          <w:bCs/>
          <w:lang w:val="pl-PL"/>
        </w:rPr>
        <w:t>i</w:t>
      </w:r>
      <w:r w:rsidRPr="00EB395B">
        <w:rPr>
          <w:rFonts w:ascii="Arial Narrow" w:hAnsi="Arial Narrow"/>
          <w:b/>
          <w:bCs/>
          <w:lang w:val="pl-PL"/>
        </w:rPr>
        <w:t xml:space="preserve"> klienta, która może odpowiadać na zapytania, problemy lub zmiany wymagań?</w:t>
      </w:r>
      <w:r w:rsidR="007976BD" w:rsidRPr="00EB395B">
        <w:rPr>
          <w:rFonts w:ascii="Arial Narrow" w:hAnsi="Arial Narrow"/>
          <w:b/>
          <w:bCs/>
          <w:lang w:val="pl-PL"/>
        </w:rPr>
        <w:t>?</w:t>
      </w:r>
    </w:p>
    <w:p w14:paraId="798C2392" w14:textId="77777777" w:rsidR="007976BD" w:rsidRPr="00EB395B" w:rsidRDefault="007976BD" w:rsidP="007976BD">
      <w:pPr>
        <w:ind w:left="720" w:firstLine="720"/>
        <w:rPr>
          <w:rFonts w:ascii="Arial Narrow" w:hAnsi="Arial Narrow"/>
          <w:lang w:val="pl-PL"/>
        </w:rPr>
      </w:pPr>
    </w:p>
    <w:p w14:paraId="103DA309" w14:textId="0B229D1C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□ </w:t>
      </w:r>
      <w:r w:rsidR="00EB395B">
        <w:rPr>
          <w:rFonts w:ascii="Arial Narrow" w:hAnsi="Arial Narrow"/>
        </w:rPr>
        <w:t>TAK</w:t>
      </w:r>
      <w:r w:rsidRPr="006C0A02">
        <w:rPr>
          <w:rFonts w:ascii="Arial Narrow" w:hAnsi="Arial Narrow"/>
        </w:rPr>
        <w:t xml:space="preserve">               □ </w:t>
      </w:r>
      <w:r w:rsidR="00EB395B">
        <w:rPr>
          <w:rFonts w:ascii="Arial Narrow" w:hAnsi="Arial Narrow"/>
        </w:rPr>
        <w:t>NIE</w:t>
      </w:r>
    </w:p>
    <w:p w14:paraId="27A441A6" w14:textId="77777777" w:rsidR="007976BD" w:rsidRPr="006C0A02" w:rsidRDefault="007976BD" w:rsidP="007976BD">
      <w:pPr>
        <w:ind w:left="720" w:firstLine="720"/>
        <w:rPr>
          <w:rFonts w:ascii="Arial Narrow" w:hAnsi="Arial Narrow"/>
        </w:rPr>
      </w:pPr>
    </w:p>
    <w:p w14:paraId="63774BAE" w14:textId="7D61EC22" w:rsidR="007976BD" w:rsidRDefault="00EB395B" w:rsidP="007976BD">
      <w:pPr>
        <w:rPr>
          <w:rFonts w:ascii="Arial Narrow" w:hAnsi="Arial Narrow"/>
          <w:b/>
          <w:bCs/>
          <w:lang w:val="pl-PL"/>
        </w:rPr>
      </w:pPr>
      <w:r w:rsidRPr="00EB395B">
        <w:rPr>
          <w:rFonts w:ascii="Arial Narrow" w:hAnsi="Arial Narrow"/>
          <w:b/>
          <w:bCs/>
          <w:lang w:val="pl-PL"/>
        </w:rPr>
        <w:t>Czy masz doświadczenie w sporządzaniu i składaniu sprawozdań finansowych do KRS?</w:t>
      </w:r>
    </w:p>
    <w:p w14:paraId="455F3686" w14:textId="77777777" w:rsidR="00EB395B" w:rsidRPr="00EB395B" w:rsidRDefault="00EB395B" w:rsidP="007976BD">
      <w:pPr>
        <w:rPr>
          <w:rFonts w:ascii="Arial Narrow" w:hAnsi="Arial Narrow"/>
          <w:lang w:val="pl-PL"/>
        </w:rPr>
      </w:pPr>
    </w:p>
    <w:p w14:paraId="5F6400A7" w14:textId="654BC465" w:rsidR="007976BD" w:rsidRPr="00EB395B" w:rsidRDefault="007976BD" w:rsidP="00EB395B">
      <w:pPr>
        <w:rPr>
          <w:rFonts w:ascii="Arial Narrow" w:hAnsi="Arial Narrow"/>
          <w:lang w:val="pl-PL"/>
        </w:rPr>
      </w:pPr>
      <w:r w:rsidRPr="00EB395B">
        <w:rPr>
          <w:rFonts w:ascii="Arial Narrow" w:hAnsi="Arial Narrow"/>
          <w:lang w:val="pl-PL"/>
        </w:rPr>
        <w:t xml:space="preserve">□ </w:t>
      </w:r>
      <w:r w:rsidR="00EB395B" w:rsidRPr="00EB395B">
        <w:rPr>
          <w:rFonts w:ascii="Arial Narrow" w:hAnsi="Arial Narrow"/>
          <w:lang w:val="pl-PL"/>
        </w:rPr>
        <w:t>TAK</w:t>
      </w:r>
      <w:r w:rsidRPr="00EB395B">
        <w:rPr>
          <w:rFonts w:ascii="Arial Narrow" w:hAnsi="Arial Narrow"/>
          <w:lang w:val="pl-PL"/>
        </w:rPr>
        <w:t xml:space="preserve">               □ N</w:t>
      </w:r>
      <w:r w:rsidR="00EB395B" w:rsidRPr="00EB395B">
        <w:rPr>
          <w:rFonts w:ascii="Arial Narrow" w:hAnsi="Arial Narrow"/>
          <w:lang w:val="pl-PL"/>
        </w:rPr>
        <w:t>IE</w:t>
      </w:r>
    </w:p>
    <w:p w14:paraId="1AEAF445" w14:textId="77777777" w:rsidR="00EB395B" w:rsidRPr="00EB395B" w:rsidRDefault="00EB395B" w:rsidP="00EB395B">
      <w:pPr>
        <w:rPr>
          <w:rFonts w:ascii="Arial Narrow" w:hAnsi="Arial Narrow"/>
          <w:lang w:val="pl-PL"/>
        </w:rPr>
      </w:pPr>
    </w:p>
    <w:p w14:paraId="0399B0A9" w14:textId="77777777" w:rsidR="00EB395B" w:rsidRPr="00EB395B" w:rsidRDefault="00EB395B" w:rsidP="00EB395B">
      <w:pPr>
        <w:rPr>
          <w:rFonts w:ascii="Arial Narrow" w:hAnsi="Arial Narrow"/>
          <w:lang w:val="pl-PL"/>
        </w:rPr>
      </w:pPr>
    </w:p>
    <w:p w14:paraId="1A79E84D" w14:textId="168CD48A" w:rsidR="007976BD" w:rsidRDefault="00EB395B" w:rsidP="007976BD">
      <w:pPr>
        <w:rPr>
          <w:rFonts w:ascii="Arial Narrow" w:hAnsi="Arial Narrow"/>
          <w:b/>
          <w:bCs/>
          <w:lang w:val="pl-PL"/>
        </w:rPr>
      </w:pPr>
      <w:r w:rsidRPr="00EB395B">
        <w:rPr>
          <w:rFonts w:ascii="Arial Narrow" w:hAnsi="Arial Narrow"/>
          <w:b/>
          <w:bCs/>
          <w:lang w:val="pl-PL"/>
        </w:rPr>
        <w:t>Czy m</w:t>
      </w:r>
      <w:r>
        <w:rPr>
          <w:rFonts w:ascii="Arial Narrow" w:hAnsi="Arial Narrow"/>
          <w:b/>
          <w:bCs/>
          <w:lang w:val="pl-PL"/>
        </w:rPr>
        <w:t xml:space="preserve">ogą Państwo </w:t>
      </w:r>
      <w:r w:rsidRPr="00EB395B">
        <w:rPr>
          <w:rFonts w:ascii="Arial Narrow" w:hAnsi="Arial Narrow"/>
          <w:b/>
          <w:bCs/>
          <w:lang w:val="pl-PL"/>
        </w:rPr>
        <w:t xml:space="preserve">podzielić się informacjami dla jakich firm </w:t>
      </w:r>
      <w:r>
        <w:rPr>
          <w:rFonts w:ascii="Arial Narrow" w:hAnsi="Arial Narrow"/>
          <w:b/>
          <w:bCs/>
          <w:lang w:val="pl-PL"/>
        </w:rPr>
        <w:t xml:space="preserve">przygotowują </w:t>
      </w:r>
      <w:r w:rsidRPr="00EB395B">
        <w:rPr>
          <w:rFonts w:ascii="Arial Narrow" w:hAnsi="Arial Narrow"/>
          <w:b/>
          <w:bCs/>
          <w:lang w:val="pl-PL"/>
        </w:rPr>
        <w:t>/</w:t>
      </w:r>
      <w:r>
        <w:rPr>
          <w:rFonts w:ascii="Arial Narrow" w:hAnsi="Arial Narrow"/>
          <w:b/>
          <w:bCs/>
          <w:lang w:val="pl-PL"/>
        </w:rPr>
        <w:t xml:space="preserve"> </w:t>
      </w:r>
      <w:r w:rsidRPr="00EB395B">
        <w:rPr>
          <w:rFonts w:ascii="Arial Narrow" w:hAnsi="Arial Narrow"/>
          <w:b/>
          <w:bCs/>
          <w:lang w:val="pl-PL"/>
        </w:rPr>
        <w:t xml:space="preserve">lub </w:t>
      </w:r>
      <w:r>
        <w:rPr>
          <w:rFonts w:ascii="Arial Narrow" w:hAnsi="Arial Narrow"/>
          <w:b/>
          <w:bCs/>
          <w:lang w:val="pl-PL"/>
        </w:rPr>
        <w:t xml:space="preserve">przygotowywali </w:t>
      </w:r>
      <w:r w:rsidRPr="00EB395B">
        <w:rPr>
          <w:rFonts w:ascii="Arial Narrow" w:hAnsi="Arial Narrow"/>
          <w:b/>
          <w:bCs/>
          <w:lang w:val="pl-PL"/>
        </w:rPr>
        <w:t>sprawozdania finansowe</w:t>
      </w:r>
      <w:r w:rsidR="007976BD" w:rsidRPr="00EB395B">
        <w:rPr>
          <w:rFonts w:ascii="Arial Narrow" w:hAnsi="Arial Narrow"/>
          <w:b/>
          <w:bCs/>
          <w:lang w:val="pl-PL"/>
        </w:rPr>
        <w:t>?</w:t>
      </w:r>
    </w:p>
    <w:p w14:paraId="4E03C8AF" w14:textId="77777777" w:rsidR="00C71F50" w:rsidRPr="00EB395B" w:rsidRDefault="00C71F50" w:rsidP="007976BD">
      <w:pPr>
        <w:rPr>
          <w:rFonts w:ascii="Arial Narrow" w:hAnsi="Arial Narrow"/>
          <w:lang w:val="pl-PL"/>
        </w:rPr>
      </w:pPr>
    </w:p>
    <w:p w14:paraId="51D19F73" w14:textId="11ADAC5A" w:rsidR="007976BD" w:rsidRPr="006C0A02" w:rsidRDefault="007976BD" w:rsidP="007976BD">
      <w:pPr>
        <w:rPr>
          <w:rFonts w:ascii="Arial Narrow" w:hAnsi="Arial Narrow"/>
        </w:rPr>
      </w:pPr>
      <w:r w:rsidRPr="006C0A02">
        <w:rPr>
          <w:rFonts w:ascii="Arial Narrow" w:hAnsi="Arial Narrow"/>
        </w:rPr>
        <w:t xml:space="preserve">□ </w:t>
      </w:r>
      <w:r w:rsidR="00EB395B">
        <w:rPr>
          <w:rFonts w:ascii="Arial Narrow" w:hAnsi="Arial Narrow"/>
        </w:rPr>
        <w:t>TAK</w:t>
      </w:r>
      <w:r w:rsidRPr="006C0A02">
        <w:rPr>
          <w:rFonts w:ascii="Arial Narrow" w:hAnsi="Arial Narrow"/>
        </w:rPr>
        <w:t xml:space="preserve">               □ </w:t>
      </w:r>
      <w:r w:rsidR="00EB395B">
        <w:rPr>
          <w:rFonts w:ascii="Arial Narrow" w:hAnsi="Arial Narrow"/>
        </w:rPr>
        <w:t>NIE</w:t>
      </w:r>
    </w:p>
    <w:p w14:paraId="71DED192" w14:textId="77777777" w:rsidR="007976BD" w:rsidRPr="006C0A02" w:rsidRDefault="007976BD" w:rsidP="007976BD">
      <w:pPr>
        <w:ind w:left="720" w:firstLine="720"/>
      </w:pPr>
    </w:p>
    <w:p w14:paraId="0C1AC33B" w14:textId="77777777" w:rsidR="007976BD" w:rsidRDefault="007976BD" w:rsidP="007976BD">
      <w:pPr>
        <w:rPr>
          <w:rFonts w:ascii="Arial Narrow" w:hAnsi="Arial Narrow"/>
        </w:rPr>
      </w:pPr>
    </w:p>
    <w:p w14:paraId="79C06534" w14:textId="77777777" w:rsidR="007976BD" w:rsidRDefault="007976BD" w:rsidP="007976BD">
      <w:pPr>
        <w:rPr>
          <w:rFonts w:ascii="Arial Narrow" w:hAnsi="Arial Narrow"/>
        </w:rPr>
      </w:pPr>
    </w:p>
    <w:p w14:paraId="64F773A0" w14:textId="77777777" w:rsidR="007976BD" w:rsidRDefault="007976BD" w:rsidP="007976BD">
      <w:pPr>
        <w:rPr>
          <w:rFonts w:ascii="Arial Narrow" w:hAnsi="Arial Narrow"/>
        </w:rPr>
      </w:pPr>
    </w:p>
    <w:p w14:paraId="041BA529" w14:textId="77777777" w:rsidR="007976BD" w:rsidRDefault="007976BD" w:rsidP="007976BD">
      <w:pPr>
        <w:rPr>
          <w:rFonts w:ascii="Arial Narrow" w:hAnsi="Arial Narrow"/>
        </w:rPr>
      </w:pPr>
    </w:p>
    <w:p w14:paraId="339BB5D1" w14:textId="77777777" w:rsidR="007976BD" w:rsidRDefault="007976BD" w:rsidP="007976BD">
      <w:pPr>
        <w:rPr>
          <w:rFonts w:ascii="Arial Narrow" w:hAnsi="Arial Narrow"/>
        </w:rPr>
      </w:pPr>
    </w:p>
    <w:p w14:paraId="1AB8C34E" w14:textId="77777777" w:rsidR="007976BD" w:rsidRDefault="007976BD" w:rsidP="0039551E">
      <w:pPr>
        <w:rPr>
          <w:lang w:val="pl-PL" w:bidi="pl-PL"/>
        </w:rPr>
      </w:pPr>
    </w:p>
    <w:p w14:paraId="1B26CB59" w14:textId="77777777" w:rsidR="007976BD" w:rsidRDefault="007976BD" w:rsidP="0039551E">
      <w:pPr>
        <w:rPr>
          <w:lang w:val="pl-PL" w:bidi="pl-PL"/>
        </w:rPr>
      </w:pPr>
    </w:p>
    <w:p w14:paraId="36217C7B" w14:textId="77777777" w:rsidR="007976BD" w:rsidRDefault="007976BD" w:rsidP="0039551E">
      <w:pPr>
        <w:rPr>
          <w:lang w:val="pl-PL" w:bidi="pl-PL"/>
        </w:rPr>
      </w:pPr>
    </w:p>
    <w:p w14:paraId="56385388" w14:textId="77777777" w:rsidR="007976BD" w:rsidRDefault="007976BD" w:rsidP="0039551E">
      <w:pPr>
        <w:rPr>
          <w:lang w:val="pl-PL" w:bidi="pl-PL"/>
        </w:rPr>
      </w:pPr>
    </w:p>
    <w:p w14:paraId="1CF453D3" w14:textId="77777777" w:rsidR="007976BD" w:rsidRDefault="007976BD" w:rsidP="0039551E">
      <w:pPr>
        <w:rPr>
          <w:lang w:val="pl-PL" w:bidi="pl-PL"/>
        </w:rPr>
      </w:pPr>
    </w:p>
    <w:p w14:paraId="313F85DF" w14:textId="77777777" w:rsidR="007976BD" w:rsidRDefault="007976BD" w:rsidP="0039551E">
      <w:pPr>
        <w:rPr>
          <w:lang w:val="pl-PL" w:bidi="pl-PL"/>
        </w:rPr>
      </w:pPr>
    </w:p>
    <w:p w14:paraId="23DFA0F9" w14:textId="77777777" w:rsidR="007976BD" w:rsidRDefault="007976BD" w:rsidP="0039551E">
      <w:pPr>
        <w:rPr>
          <w:lang w:val="pl-PL" w:bidi="pl-PL"/>
        </w:rPr>
      </w:pPr>
    </w:p>
    <w:p w14:paraId="0FC9B3BC" w14:textId="77777777" w:rsidR="007976BD" w:rsidRDefault="007976BD" w:rsidP="0039551E">
      <w:pPr>
        <w:rPr>
          <w:lang w:val="pl-PL" w:bidi="pl-PL"/>
        </w:rPr>
      </w:pPr>
    </w:p>
    <w:p w14:paraId="69342279" w14:textId="77777777" w:rsidR="007976BD" w:rsidRDefault="007976BD" w:rsidP="0039551E">
      <w:pPr>
        <w:rPr>
          <w:lang w:val="pl-PL" w:bidi="pl-PL"/>
        </w:rPr>
      </w:pPr>
    </w:p>
    <w:p w14:paraId="0A3880DC" w14:textId="77777777" w:rsidR="007976BD" w:rsidRDefault="007976BD" w:rsidP="0039551E">
      <w:pPr>
        <w:rPr>
          <w:lang w:val="pl-PL" w:bidi="pl-PL"/>
        </w:rPr>
      </w:pPr>
    </w:p>
    <w:p w14:paraId="398A0E47" w14:textId="424E6440" w:rsidR="007976BD" w:rsidRPr="00C248DC" w:rsidRDefault="007976BD" w:rsidP="00C71F50">
      <w:pPr>
        <w:pStyle w:val="Heading3"/>
        <w:numPr>
          <w:ilvl w:val="0"/>
          <w:numId w:val="0"/>
        </w:numPr>
        <w:ind w:left="501" w:hanging="360"/>
        <w:rPr>
          <w:i w:val="0"/>
          <w:lang w:val="pl-PL" w:bidi="pl-PL"/>
        </w:rPr>
      </w:pPr>
      <w:bookmarkStart w:id="40" w:name="_Toc137813381"/>
      <w:r w:rsidRPr="00C248DC">
        <w:rPr>
          <w:i w:val="0"/>
          <w:lang w:val="pl-PL" w:bidi="pl-PL"/>
        </w:rPr>
        <w:lastRenderedPageBreak/>
        <w:t xml:space="preserve">Annex </w:t>
      </w:r>
      <w:r>
        <w:rPr>
          <w:i w:val="0"/>
          <w:lang w:val="pl-PL" w:bidi="pl-PL"/>
        </w:rPr>
        <w:t xml:space="preserve">D </w:t>
      </w:r>
      <w:r w:rsidRPr="00C248DC">
        <w:rPr>
          <w:i w:val="0"/>
          <w:lang w:val="pl-PL" w:bidi="pl-PL"/>
        </w:rPr>
        <w:t xml:space="preserve"> – Zamiar złożenia oferty</w:t>
      </w:r>
      <w:bookmarkEnd w:id="40"/>
    </w:p>
    <w:p w14:paraId="00529BCE" w14:textId="60B6A740" w:rsidR="007976BD" w:rsidRPr="00FE62DF" w:rsidRDefault="00C71F50" w:rsidP="007976BD">
      <w:pPr>
        <w:jc w:val="left"/>
        <w:rPr>
          <w:rFonts w:ascii="Arial" w:eastAsia="Arial" w:hAnsi="Arial" w:cs="Arial"/>
          <w:sz w:val="28"/>
          <w:szCs w:val="28"/>
          <w:lang w:val="pl-PL" w:bidi="pl-PL"/>
        </w:rPr>
      </w:pPr>
      <w:r>
        <w:rPr>
          <w:rFonts w:ascii="Arial" w:eastAsia="Arial" w:hAnsi="Arial" w:cs="Arial"/>
          <w:noProof/>
          <w:lang w:bidi="pl-PL"/>
        </w:rPr>
        <w:drawing>
          <wp:anchor distT="118745" distB="118745" distL="114935" distR="114935" simplePos="0" relativeHeight="251676160" behindDoc="0" locked="0" layoutInCell="1" allowOverlap="1" wp14:anchorId="61835A61" wp14:editId="572FEFAC">
            <wp:simplePos x="0" y="0"/>
            <wp:positionH relativeFrom="column">
              <wp:posOffset>7679</wp:posOffset>
            </wp:positionH>
            <wp:positionV relativeFrom="paragraph">
              <wp:posOffset>161467</wp:posOffset>
            </wp:positionV>
            <wp:extent cx="608965" cy="780415"/>
            <wp:effectExtent l="0" t="0" r="635" b="635"/>
            <wp:wrapSquare wrapText="bothSides"/>
            <wp:docPr id="821569058" name="Picture 3" descr="A yellow and black sign with a let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69058" name="Picture 3" descr="A yellow and black sign with a lette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6BD" w:rsidRPr="00FE62DF">
        <w:rPr>
          <w:rFonts w:ascii="Arial" w:eastAsia="Arial" w:hAnsi="Arial" w:cs="Arial"/>
          <w:sz w:val="28"/>
          <w:szCs w:val="28"/>
          <w:lang w:val="pl-PL" w:bidi="pl-PL"/>
        </w:rPr>
        <w:t xml:space="preserve">      </w:t>
      </w:r>
    </w:p>
    <w:p w14:paraId="7C2FD16C" w14:textId="3592EDB9" w:rsidR="007976BD" w:rsidRDefault="007976BD" w:rsidP="007976BD">
      <w:pPr>
        <w:jc w:val="center"/>
        <w:rPr>
          <w:rFonts w:ascii="Arial" w:eastAsia="Arial" w:hAnsi="Arial" w:cs="Arial"/>
          <w:sz w:val="28"/>
          <w:szCs w:val="28"/>
          <w:lang w:bidi="pl-PL"/>
        </w:rPr>
      </w:pPr>
      <w:r w:rsidRPr="007976BD">
        <w:rPr>
          <w:rFonts w:ascii="Arial" w:eastAsia="Arial" w:hAnsi="Arial" w:cs="Arial"/>
          <w:sz w:val="28"/>
          <w:szCs w:val="28"/>
          <w:lang w:val="pl-PL" w:bidi="pl-PL"/>
        </w:rPr>
        <w:t xml:space="preserve">    </w:t>
      </w:r>
      <w:r w:rsidRPr="00D37662">
        <w:rPr>
          <w:rFonts w:ascii="Arial" w:eastAsia="Arial" w:hAnsi="Arial" w:cs="Arial"/>
          <w:b/>
          <w:sz w:val="28"/>
          <w:szCs w:val="28"/>
          <w:lang w:bidi="pl-PL"/>
        </w:rPr>
        <w:t>International Rescue Committee, Inc.</w:t>
      </w:r>
      <w:r w:rsidRPr="00D37662">
        <w:rPr>
          <w:rFonts w:ascii="Arial" w:eastAsia="Arial" w:hAnsi="Arial" w:cs="Arial"/>
          <w:sz w:val="28"/>
          <w:szCs w:val="28"/>
          <w:lang w:bidi="pl-PL"/>
        </w:rPr>
        <w:br/>
        <w:t xml:space="preserve">             </w:t>
      </w:r>
      <w:r w:rsidRPr="00D37662">
        <w:rPr>
          <w:rFonts w:ascii="Arial" w:eastAsia="Arial" w:hAnsi="Arial" w:cs="Arial"/>
          <w:b/>
          <w:sz w:val="28"/>
          <w:szCs w:val="28"/>
          <w:lang w:bidi="pl-PL"/>
        </w:rPr>
        <w:t>Zamiar złożenia oferty</w:t>
      </w:r>
    </w:p>
    <w:p w14:paraId="51822727" w14:textId="77777777" w:rsidR="007976BD" w:rsidRPr="00D37662" w:rsidRDefault="007976BD" w:rsidP="007976BD">
      <w:pPr>
        <w:jc w:val="center"/>
        <w:rPr>
          <w:rFonts w:ascii="Arial" w:hAnsi="Arial" w:cs="Arial"/>
          <w:b/>
          <w:sz w:val="28"/>
          <w:szCs w:val="28"/>
        </w:rPr>
      </w:pPr>
      <w:r w:rsidRPr="00D37662">
        <w:rPr>
          <w:rFonts w:ascii="Arial" w:eastAsia="Arial" w:hAnsi="Arial" w:cs="Arial"/>
          <w:sz w:val="28"/>
          <w:szCs w:val="28"/>
          <w:lang w:bidi="pl-PL"/>
        </w:rPr>
        <w:t xml:space="preserve">     </w:t>
      </w:r>
    </w:p>
    <w:p w14:paraId="0924E241" w14:textId="77777777" w:rsidR="007976BD" w:rsidRPr="0036555F" w:rsidRDefault="007976BD" w:rsidP="007976BD">
      <w:pPr>
        <w:jc w:val="center"/>
        <w:rPr>
          <w:rFonts w:ascii="Arial Narrow" w:hAnsi="Arial Narrow"/>
          <w:b/>
          <w:sz w:val="40"/>
          <w:szCs w:val="40"/>
          <w:lang w:val="pl-PL"/>
        </w:rPr>
      </w:pPr>
      <w:r w:rsidRPr="00D37662">
        <w:rPr>
          <w:rFonts w:ascii="Arial" w:eastAsia="Arial" w:hAnsi="Arial" w:cs="Arial"/>
          <w:sz w:val="22"/>
          <w:szCs w:val="22"/>
          <w:lang w:bidi="pl-PL"/>
        </w:rPr>
        <w:t xml:space="preserve">     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Numer referencyjny IRC: </w:t>
      </w:r>
      <w:r w:rsidRPr="007255F5">
        <w:rPr>
          <w:rFonts w:ascii="Arial" w:eastAsia="Arial" w:hAnsi="Arial" w:cs="Arial"/>
          <w:b/>
          <w:sz w:val="22"/>
          <w:szCs w:val="22"/>
          <w:lang w:val="pl-PL" w:bidi="pl-PL"/>
        </w:rPr>
        <w:t>PL/202</w:t>
      </w:r>
      <w:r>
        <w:rPr>
          <w:rFonts w:ascii="Arial" w:eastAsia="Arial" w:hAnsi="Arial" w:cs="Arial"/>
          <w:b/>
          <w:sz w:val="22"/>
          <w:szCs w:val="22"/>
          <w:lang w:val="pl-PL" w:bidi="pl-PL"/>
        </w:rPr>
        <w:t>4</w:t>
      </w:r>
      <w:r w:rsidRPr="007255F5">
        <w:rPr>
          <w:rFonts w:ascii="Arial" w:eastAsia="Arial" w:hAnsi="Arial" w:cs="Arial"/>
          <w:b/>
          <w:sz w:val="22"/>
          <w:szCs w:val="22"/>
          <w:lang w:val="pl-PL" w:bidi="pl-PL"/>
        </w:rPr>
        <w:t>/0</w:t>
      </w:r>
      <w:r>
        <w:rPr>
          <w:rFonts w:ascii="Arial" w:eastAsia="Arial" w:hAnsi="Arial" w:cs="Arial"/>
          <w:b/>
          <w:sz w:val="22"/>
          <w:szCs w:val="22"/>
          <w:lang w:val="pl-PL" w:bidi="pl-PL"/>
        </w:rPr>
        <w:t>2</w:t>
      </w:r>
    </w:p>
    <w:p w14:paraId="67089E58" w14:textId="77777777" w:rsidR="007976BD" w:rsidRPr="006D1B05" w:rsidRDefault="007976BD" w:rsidP="007976BD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    </w:t>
      </w:r>
    </w:p>
    <w:p w14:paraId="50AF81CA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Nazwa spółki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78130AD4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0D936F2A" w14:textId="650A77BE" w:rsidR="007976BD" w:rsidRPr="006D1B05" w:rsidRDefault="007976BD" w:rsidP="00C71F50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i/>
          <w:sz w:val="20"/>
          <w:szCs w:val="20"/>
          <w:lang w:val="pl-PL" w:bidi="pl-PL"/>
        </w:rPr>
        <w:t>(Należy wskazać nr 1 lub nr 2 poniżej)</w:t>
      </w:r>
      <w:r w:rsidRPr="006D1B05">
        <w:rPr>
          <w:rFonts w:ascii="Arial" w:eastAsia="Arial" w:hAnsi="Arial" w:cs="Arial"/>
          <w:sz w:val="20"/>
          <w:szCs w:val="20"/>
          <w:lang w:val="pl-PL" w:bidi="pl-PL"/>
        </w:rPr>
        <w:br/>
        <w:t xml:space="preserve">     </w:t>
      </w: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 xml:space="preserve">1.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Spółka wyraża zamiar przestawienia odpowiedzi na Zapytanie ofertowe (Tytuł RFP).</w:t>
      </w:r>
    </w:p>
    <w:p w14:paraId="6C1C5361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15B7A820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Proszę podać nazwisko i adres e-mail osoby w Państwa firmie, która ma być adresatem powiadomień, zmian itp. związanych z niniejszym RFP:</w:t>
      </w:r>
    </w:p>
    <w:p w14:paraId="41B99F14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091898BD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0FA82F4E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Telefon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422B6FFE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17744701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E-mail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62D4C222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Podpis (w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17288B37" w14:textId="77777777" w:rsidR="007976BD" w:rsidRDefault="007976BD" w:rsidP="007976BD">
      <w:pPr>
        <w:rPr>
          <w:rFonts w:ascii="Arial" w:eastAsia="Arial" w:hAnsi="Arial" w:cs="Arial"/>
          <w:sz w:val="22"/>
          <w:szCs w:val="22"/>
          <w:lang w:val="pl-PL" w:bidi="pl-PL"/>
        </w:rPr>
      </w:pPr>
    </w:p>
    <w:p w14:paraId="09716FEF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5FDFEB14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2C4A5481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3A98A477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0CEA4DA3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Przyjmujemy do wiadomości, że jest to zaproszenie do składania ofert i nie stanowi ono w żaden sposób zobowiązania spółki do udziału w tym procesie.</w:t>
      </w:r>
    </w:p>
    <w:p w14:paraId="13B128FB" w14:textId="77777777" w:rsidR="007976BD" w:rsidRPr="006D1B05" w:rsidRDefault="007976BD" w:rsidP="007976BD">
      <w:pPr>
        <w:rPr>
          <w:rFonts w:ascii="Arial" w:hAnsi="Arial" w:cs="Arial"/>
          <w:sz w:val="16"/>
          <w:szCs w:val="16"/>
          <w:lang w:val="pl-PL"/>
        </w:rPr>
      </w:pPr>
    </w:p>
    <w:p w14:paraId="0E7DD298" w14:textId="77777777" w:rsidR="007976BD" w:rsidRPr="006D1B05" w:rsidRDefault="007976BD" w:rsidP="007976BD">
      <w:pPr>
        <w:rPr>
          <w:rFonts w:ascii="Arial" w:hAnsi="Arial" w:cs="Arial"/>
          <w:b/>
          <w:sz w:val="22"/>
          <w:szCs w:val="22"/>
          <w:lang w:val="pl-PL"/>
        </w:rPr>
      </w:pPr>
      <w:r w:rsidRPr="006D1B05">
        <w:rPr>
          <w:rFonts w:ascii="Arial" w:eastAsia="Arial" w:hAnsi="Arial" w:cs="Arial"/>
          <w:b/>
          <w:sz w:val="22"/>
          <w:szCs w:val="22"/>
          <w:lang w:val="pl-PL" w:bidi="pl-PL"/>
        </w:rPr>
        <w:t>2.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</w:t>
      </w:r>
      <w:r w:rsidRPr="006D1B05">
        <w:rPr>
          <w:rFonts w:ascii="Arial" w:eastAsia="Arial" w:hAnsi="Arial" w:cs="Arial"/>
          <w:b/>
          <w:sz w:val="36"/>
          <w:szCs w:val="36"/>
          <w:lang w:val="pl-PL" w:bidi="pl-PL"/>
        </w:rPr>
        <w:t>□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  Niniejsza spółka NIE zamierza brać udziału w tym RFP.</w:t>
      </w:r>
    </w:p>
    <w:p w14:paraId="0C04C78C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2E67ED6C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 (podpis w przypadku faksu)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640C1E7A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3FFA0AC8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Tytuł osoby składającej podpis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767C7A09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2062B43E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Data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</w:p>
    <w:p w14:paraId="05A96380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u w:val="single"/>
          <w:lang w:val="pl-PL"/>
        </w:rPr>
      </w:pPr>
    </w:p>
    <w:p w14:paraId="4E5AE916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Prosimy o przesłanie tego formularza faksem lub pocztą elektroniczną w dogodnym dla Państwa terminie na adres:</w:t>
      </w:r>
    </w:p>
    <w:p w14:paraId="10ACC4B1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4F0269A8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>Imię i nazwisko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(Państwa)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 xml:space="preserve"> ______________________________</w:t>
      </w:r>
    </w:p>
    <w:p w14:paraId="2A9C2414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4320E922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  <w:r w:rsidRPr="006D1B05">
        <w:rPr>
          <w:rFonts w:ascii="Arial" w:eastAsia="Arial" w:hAnsi="Arial" w:cs="Arial"/>
          <w:sz w:val="22"/>
          <w:szCs w:val="22"/>
          <w:lang w:val="pl-PL" w:bidi="pl-PL"/>
        </w:rPr>
        <w:t xml:space="preserve">Faks 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  <w:t>______________________________</w:t>
      </w:r>
      <w:r w:rsidRPr="006D1B05">
        <w:rPr>
          <w:rFonts w:ascii="Arial" w:eastAsia="Arial" w:hAnsi="Arial" w:cs="Arial"/>
          <w:sz w:val="22"/>
          <w:szCs w:val="22"/>
          <w:lang w:val="pl-PL" w:bidi="pl-PL"/>
        </w:rPr>
        <w:tab/>
      </w:r>
    </w:p>
    <w:p w14:paraId="609C9D55" w14:textId="77777777" w:rsidR="007976BD" w:rsidRPr="006D1B05" w:rsidRDefault="007976BD" w:rsidP="007976BD">
      <w:pPr>
        <w:rPr>
          <w:rFonts w:ascii="Arial" w:hAnsi="Arial" w:cs="Arial"/>
          <w:sz w:val="22"/>
          <w:szCs w:val="22"/>
          <w:lang w:val="pl-PL"/>
        </w:rPr>
      </w:pPr>
    </w:p>
    <w:p w14:paraId="6CEAB514" w14:textId="590B61B9" w:rsidR="007976BD" w:rsidRDefault="007976BD" w:rsidP="007976BD">
      <w:pPr>
        <w:rPr>
          <w:rFonts w:ascii="Arial" w:eastAsia="Arial" w:hAnsi="Arial" w:cs="Arial"/>
          <w:sz w:val="22"/>
          <w:szCs w:val="22"/>
          <w:lang w:bidi="pl-PL"/>
        </w:rPr>
        <w:sectPr w:rsidR="007976BD" w:rsidSect="002F5F0E">
          <w:pgSz w:w="12240" w:h="15840"/>
          <w:pgMar w:top="1440" w:right="1797" w:bottom="1440" w:left="567" w:header="720" w:footer="720" w:gutter="0"/>
          <w:pgNumType w:start="1"/>
          <w:cols w:space="720"/>
          <w:titlePg/>
          <w:docGrid w:linePitch="360"/>
        </w:sectPr>
      </w:pPr>
      <w:r w:rsidRPr="00D37662">
        <w:rPr>
          <w:rFonts w:ascii="Arial" w:eastAsia="Arial" w:hAnsi="Arial" w:cs="Arial"/>
          <w:sz w:val="22"/>
          <w:szCs w:val="22"/>
          <w:lang w:bidi="pl-PL"/>
        </w:rPr>
        <w:t xml:space="preserve">E-mail </w:t>
      </w:r>
      <w:r>
        <w:rPr>
          <w:rFonts w:ascii="Arial" w:eastAsia="Arial" w:hAnsi="Arial" w:cs="Arial"/>
          <w:sz w:val="22"/>
          <w:szCs w:val="22"/>
          <w:lang w:bidi="pl-PL"/>
        </w:rPr>
        <w:tab/>
      </w:r>
      <w:r w:rsidRPr="00D37662">
        <w:rPr>
          <w:rFonts w:ascii="Arial" w:eastAsia="Arial" w:hAnsi="Arial" w:cs="Arial"/>
          <w:sz w:val="22"/>
          <w:szCs w:val="22"/>
          <w:lang w:bidi="pl-PL"/>
        </w:rPr>
        <w:t>____________________________</w:t>
      </w:r>
    </w:p>
    <w:p w14:paraId="1C3F0AB2" w14:textId="0331B981" w:rsidR="007976BD" w:rsidRPr="0039551E" w:rsidRDefault="007976BD" w:rsidP="00C71F50">
      <w:pPr>
        <w:rPr>
          <w:lang w:val="pl-PL" w:bidi="pl-PL"/>
        </w:rPr>
      </w:pPr>
    </w:p>
    <w:sectPr w:rsidR="007976BD" w:rsidRPr="0039551E" w:rsidSect="002F5F0E">
      <w:pgSz w:w="15840" w:h="12240" w:orient="landscape"/>
      <w:pgMar w:top="567" w:right="1440" w:bottom="1797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82419" w14:textId="77777777" w:rsidR="002F5F0E" w:rsidRDefault="002F5F0E">
      <w:r>
        <w:separator/>
      </w:r>
    </w:p>
  </w:endnote>
  <w:endnote w:type="continuationSeparator" w:id="0">
    <w:p w14:paraId="4E68B6D8" w14:textId="77777777" w:rsidR="002F5F0E" w:rsidRDefault="002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9B11" w14:textId="77777777" w:rsidR="0039551E" w:rsidRPr="00C248DC" w:rsidRDefault="0039551E" w:rsidP="00C24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764F" w14:textId="3001E646" w:rsidR="009E4300" w:rsidRDefault="009E4300" w:rsidP="009E4300">
    <w:pPr>
      <w:pStyle w:val="Footer"/>
      <w:pBdr>
        <w:top w:val="single" w:sz="4" w:space="1" w:color="D9D9D9"/>
      </w:pBdr>
      <w:rPr>
        <w:b/>
        <w:bCs/>
      </w:rPr>
    </w:pPr>
    <w:r>
      <w:rPr>
        <w:lang w:val="pl-PL" w:bidi="pl-PL"/>
      </w:rPr>
      <w:t>21</w:t>
    </w:r>
    <w:r>
      <w:rPr>
        <w:color w:val="7F7F7F"/>
        <w:spacing w:val="60"/>
        <w:lang w:val="pl-PL" w:bidi="pl-PL"/>
      </w:rPr>
      <w:t xml:space="preserve"> | Strona</w:t>
    </w:r>
  </w:p>
  <w:p w14:paraId="46A0EB9B" w14:textId="77777777" w:rsidR="0039551E" w:rsidRPr="009E4300" w:rsidRDefault="0039551E" w:rsidP="009E43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A1C77" w14:textId="0F951459" w:rsidR="009E4300" w:rsidRDefault="001636B1" w:rsidP="009E4300">
    <w:pPr>
      <w:pStyle w:val="Footer"/>
      <w:pBdr>
        <w:top w:val="single" w:sz="4" w:space="1" w:color="D9D9D9"/>
      </w:pBdr>
      <w:rPr>
        <w:b/>
        <w:bCs/>
      </w:rPr>
    </w:pPr>
    <w:r>
      <w:rPr>
        <w:color w:val="7F7F7F"/>
        <w:spacing w:val="60"/>
        <w:lang w:val="pl-PL" w:bidi="pl-PL"/>
      </w:rPr>
      <w:t>16</w:t>
    </w:r>
    <w:r w:rsidR="009E4300">
      <w:rPr>
        <w:color w:val="7F7F7F"/>
        <w:spacing w:val="60"/>
        <w:lang w:val="pl-PL" w:bidi="pl-PL"/>
      </w:rPr>
      <w:t>| Strona</w:t>
    </w:r>
  </w:p>
  <w:p w14:paraId="0712EDCE" w14:textId="77777777" w:rsidR="009E4300" w:rsidRPr="00C248DC" w:rsidRDefault="009E4300" w:rsidP="00C248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4A2B" w14:textId="77777777" w:rsidR="009E4300" w:rsidRPr="009E4300" w:rsidRDefault="009E4300" w:rsidP="009E430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81E9" w14:textId="77777777" w:rsidR="001636B1" w:rsidRPr="00C248DC" w:rsidRDefault="001636B1" w:rsidP="00C248D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8CC3" w14:textId="77777777" w:rsidR="009E4300" w:rsidRPr="009E4300" w:rsidRDefault="009E4300" w:rsidP="009E4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76823" w14:textId="77777777" w:rsidR="002F5F0E" w:rsidRDefault="002F5F0E">
      <w:r>
        <w:separator/>
      </w:r>
    </w:p>
  </w:footnote>
  <w:footnote w:type="continuationSeparator" w:id="0">
    <w:p w14:paraId="219088F8" w14:textId="77777777" w:rsidR="002F5F0E" w:rsidRDefault="002F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6F50"/>
    <w:multiLevelType w:val="hybridMultilevel"/>
    <w:tmpl w:val="1AEE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6D1"/>
    <w:multiLevelType w:val="hybridMultilevel"/>
    <w:tmpl w:val="3E968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740B0"/>
    <w:multiLevelType w:val="hybridMultilevel"/>
    <w:tmpl w:val="AE9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DCC"/>
    <w:multiLevelType w:val="hybridMultilevel"/>
    <w:tmpl w:val="AD669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6E2A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4464543"/>
    <w:multiLevelType w:val="multilevel"/>
    <w:tmpl w:val="C4B6E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352222F9"/>
    <w:multiLevelType w:val="hybridMultilevel"/>
    <w:tmpl w:val="CEDA3F22"/>
    <w:lvl w:ilvl="0" w:tplc="4D703934">
      <w:start w:val="1"/>
      <w:numFmt w:val="decimal"/>
      <w:lvlText w:val="%1."/>
      <w:lvlJc w:val="left"/>
      <w:pPr>
        <w:ind w:left="469" w:hanging="360"/>
      </w:pPr>
      <w:rPr>
        <w:rFonts w:ascii="Arial" w:eastAsia="Arial" w:hAnsi="Arial" w:cs="Arial" w:hint="default"/>
        <w:w w:val="100"/>
        <w:sz w:val="20"/>
        <w:szCs w:val="20"/>
      </w:rPr>
    </w:lvl>
    <w:lvl w:ilvl="1" w:tplc="02CA658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B5E1122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3" w:tplc="8662DE7E">
      <w:numFmt w:val="bullet"/>
      <w:lvlText w:val="•"/>
      <w:lvlJc w:val="left"/>
      <w:pPr>
        <w:ind w:left="920" w:hanging="360"/>
      </w:pPr>
      <w:rPr>
        <w:rFonts w:hint="default"/>
      </w:rPr>
    </w:lvl>
    <w:lvl w:ilvl="4" w:tplc="1EC2835C">
      <w:numFmt w:val="bullet"/>
      <w:lvlText w:val="•"/>
      <w:lvlJc w:val="left"/>
      <w:pPr>
        <w:ind w:left="2171" w:hanging="360"/>
      </w:pPr>
      <w:rPr>
        <w:rFonts w:hint="default"/>
      </w:rPr>
    </w:lvl>
    <w:lvl w:ilvl="5" w:tplc="0100DD3C">
      <w:numFmt w:val="bullet"/>
      <w:lvlText w:val="•"/>
      <w:lvlJc w:val="left"/>
      <w:pPr>
        <w:ind w:left="3422" w:hanging="360"/>
      </w:pPr>
      <w:rPr>
        <w:rFonts w:hint="default"/>
      </w:rPr>
    </w:lvl>
    <w:lvl w:ilvl="6" w:tplc="DB40D102">
      <w:numFmt w:val="bullet"/>
      <w:lvlText w:val="•"/>
      <w:lvlJc w:val="left"/>
      <w:pPr>
        <w:ind w:left="4674" w:hanging="360"/>
      </w:pPr>
      <w:rPr>
        <w:rFonts w:hint="default"/>
      </w:rPr>
    </w:lvl>
    <w:lvl w:ilvl="7" w:tplc="FAECD2EC">
      <w:numFmt w:val="bullet"/>
      <w:lvlText w:val="•"/>
      <w:lvlJc w:val="left"/>
      <w:pPr>
        <w:ind w:left="5925" w:hanging="360"/>
      </w:pPr>
      <w:rPr>
        <w:rFonts w:hint="default"/>
      </w:rPr>
    </w:lvl>
    <w:lvl w:ilvl="8" w:tplc="53D8E2C8">
      <w:numFmt w:val="bullet"/>
      <w:lvlText w:val="•"/>
      <w:lvlJc w:val="left"/>
      <w:pPr>
        <w:ind w:left="7177" w:hanging="360"/>
      </w:pPr>
      <w:rPr>
        <w:rFonts w:hint="default"/>
      </w:rPr>
    </w:lvl>
  </w:abstractNum>
  <w:abstractNum w:abstractNumId="7" w15:restartNumberingAfterBreak="0">
    <w:nsid w:val="36075D1F"/>
    <w:multiLevelType w:val="multilevel"/>
    <w:tmpl w:val="266ED56A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6132592"/>
    <w:multiLevelType w:val="multilevel"/>
    <w:tmpl w:val="15C2222A"/>
    <w:lvl w:ilvl="0">
      <w:start w:val="1"/>
      <w:numFmt w:val="decimal"/>
      <w:pStyle w:val="Heading3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9"/>
        </w:tabs>
        <w:ind w:left="1249" w:hanging="720"/>
      </w:pPr>
      <w:rPr>
        <w:rFonts w:cs="Times New Roman" w:hint="default"/>
        <w:color w:val="auto"/>
      </w:rPr>
    </w:lvl>
    <w:lvl w:ilvl="2">
      <w:start w:val="1"/>
      <w:numFmt w:val="lowerLetter"/>
      <w:lvlText w:val="%3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cs="Times New Roman" w:hint="default"/>
      </w:rPr>
    </w:lvl>
  </w:abstractNum>
  <w:abstractNum w:abstractNumId="9" w15:restartNumberingAfterBreak="0">
    <w:nsid w:val="3CFD6749"/>
    <w:multiLevelType w:val="hybridMultilevel"/>
    <w:tmpl w:val="5CDA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1783"/>
    <w:multiLevelType w:val="hybridMultilevel"/>
    <w:tmpl w:val="60D4F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10FBD"/>
    <w:multiLevelType w:val="multilevel"/>
    <w:tmpl w:val="99EC7B60"/>
    <w:lvl w:ilvl="0">
      <w:start w:val="1"/>
      <w:numFmt w:val="bullet"/>
      <w:lvlText w:val=""/>
      <w:lvlJc w:val="left"/>
      <w:pPr>
        <w:tabs>
          <w:tab w:val="num" w:pos="720"/>
        </w:tabs>
        <w:ind w:left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Letter"/>
      <w:lvlText w:val="%3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12" w15:restartNumberingAfterBreak="0">
    <w:nsid w:val="48C62A42"/>
    <w:multiLevelType w:val="hybridMultilevel"/>
    <w:tmpl w:val="CE7AA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837BB"/>
    <w:multiLevelType w:val="hybridMultilevel"/>
    <w:tmpl w:val="F468D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52267"/>
    <w:multiLevelType w:val="hybridMultilevel"/>
    <w:tmpl w:val="1A06A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A0744"/>
    <w:multiLevelType w:val="hybridMultilevel"/>
    <w:tmpl w:val="E60258BA"/>
    <w:lvl w:ilvl="0" w:tplc="5842667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56B6F480">
      <w:numFmt w:val="bullet"/>
      <w:lvlText w:val="•"/>
      <w:lvlJc w:val="left"/>
      <w:pPr>
        <w:ind w:left="1828" w:hanging="360"/>
      </w:pPr>
      <w:rPr>
        <w:rFonts w:hint="default"/>
      </w:rPr>
    </w:lvl>
    <w:lvl w:ilvl="2" w:tplc="96E8BA78"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401CD7CE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B1D26D5A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857EA034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6F126A40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FF4FC98"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FAC03E90"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16" w15:restartNumberingAfterBreak="0">
    <w:nsid w:val="52BD6B72"/>
    <w:multiLevelType w:val="hybridMultilevel"/>
    <w:tmpl w:val="F468D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3551F"/>
    <w:multiLevelType w:val="hybridMultilevel"/>
    <w:tmpl w:val="13505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1261"/>
    <w:multiLevelType w:val="hybridMultilevel"/>
    <w:tmpl w:val="7994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6A92"/>
    <w:multiLevelType w:val="singleLevel"/>
    <w:tmpl w:val="48CC378E"/>
    <w:lvl w:ilvl="0">
      <w:start w:val="1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65FB18E7"/>
    <w:multiLevelType w:val="hybridMultilevel"/>
    <w:tmpl w:val="21BA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214C"/>
    <w:multiLevelType w:val="hybridMultilevel"/>
    <w:tmpl w:val="A774A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6B11"/>
    <w:multiLevelType w:val="hybridMultilevel"/>
    <w:tmpl w:val="90C4436C"/>
    <w:lvl w:ilvl="0" w:tplc="D72AF72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D5723"/>
    <w:multiLevelType w:val="hybridMultilevel"/>
    <w:tmpl w:val="9EEA0A30"/>
    <w:lvl w:ilvl="0" w:tplc="493E47AA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B6723"/>
    <w:multiLevelType w:val="hybridMultilevel"/>
    <w:tmpl w:val="312CCD8E"/>
    <w:lvl w:ilvl="0" w:tplc="012AE4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454526">
    <w:abstractNumId w:val="19"/>
  </w:num>
  <w:num w:numId="2" w16cid:durableId="953832564">
    <w:abstractNumId w:val="8"/>
  </w:num>
  <w:num w:numId="3" w16cid:durableId="2073917427">
    <w:abstractNumId w:val="11"/>
  </w:num>
  <w:num w:numId="4" w16cid:durableId="1633244349">
    <w:abstractNumId w:val="5"/>
  </w:num>
  <w:num w:numId="5" w16cid:durableId="1210334854">
    <w:abstractNumId w:val="1"/>
  </w:num>
  <w:num w:numId="6" w16cid:durableId="308679022">
    <w:abstractNumId w:val="18"/>
  </w:num>
  <w:num w:numId="7" w16cid:durableId="985475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1995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0252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802816">
    <w:abstractNumId w:val="24"/>
  </w:num>
  <w:num w:numId="11" w16cid:durableId="1016614347">
    <w:abstractNumId w:val="8"/>
  </w:num>
  <w:num w:numId="12" w16cid:durableId="1344867512">
    <w:abstractNumId w:val="22"/>
  </w:num>
  <w:num w:numId="13" w16cid:durableId="17853643">
    <w:abstractNumId w:val="8"/>
  </w:num>
  <w:num w:numId="14" w16cid:durableId="2759839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5258559">
    <w:abstractNumId w:val="6"/>
  </w:num>
  <w:num w:numId="16" w16cid:durableId="97256913">
    <w:abstractNumId w:val="15"/>
  </w:num>
  <w:num w:numId="17" w16cid:durableId="294680639">
    <w:abstractNumId w:val="8"/>
  </w:num>
  <w:num w:numId="18" w16cid:durableId="59714923">
    <w:abstractNumId w:val="4"/>
  </w:num>
  <w:num w:numId="19" w16cid:durableId="1721704204">
    <w:abstractNumId w:val="8"/>
  </w:num>
  <w:num w:numId="20" w16cid:durableId="1295057919">
    <w:abstractNumId w:val="8"/>
  </w:num>
  <w:num w:numId="21" w16cid:durableId="353504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588590">
    <w:abstractNumId w:val="0"/>
  </w:num>
  <w:num w:numId="23" w16cid:durableId="236718952">
    <w:abstractNumId w:val="9"/>
  </w:num>
  <w:num w:numId="24" w16cid:durableId="1060985212">
    <w:abstractNumId w:val="23"/>
  </w:num>
  <w:num w:numId="25" w16cid:durableId="62724834">
    <w:abstractNumId w:val="2"/>
  </w:num>
  <w:num w:numId="26" w16cid:durableId="493182797">
    <w:abstractNumId w:val="20"/>
  </w:num>
  <w:num w:numId="27" w16cid:durableId="2132943452">
    <w:abstractNumId w:val="12"/>
  </w:num>
  <w:num w:numId="28" w16cid:durableId="833423451">
    <w:abstractNumId w:val="10"/>
  </w:num>
  <w:num w:numId="29" w16cid:durableId="1146314328">
    <w:abstractNumId w:val="21"/>
  </w:num>
  <w:num w:numId="30" w16cid:durableId="471871769">
    <w:abstractNumId w:val="14"/>
  </w:num>
  <w:num w:numId="31" w16cid:durableId="1383096812">
    <w:abstractNumId w:val="3"/>
  </w:num>
  <w:num w:numId="32" w16cid:durableId="1414353318">
    <w:abstractNumId w:val="17"/>
  </w:num>
  <w:num w:numId="33" w16cid:durableId="1362055446">
    <w:abstractNumId w:val="13"/>
  </w:num>
  <w:num w:numId="34" w16cid:durableId="86802657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12"/>
    <w:rsid w:val="00001158"/>
    <w:rsid w:val="00002616"/>
    <w:rsid w:val="00003D0A"/>
    <w:rsid w:val="00013A31"/>
    <w:rsid w:val="0001710B"/>
    <w:rsid w:val="00017165"/>
    <w:rsid w:val="00025589"/>
    <w:rsid w:val="00025610"/>
    <w:rsid w:val="00034F62"/>
    <w:rsid w:val="00040AF1"/>
    <w:rsid w:val="000419A2"/>
    <w:rsid w:val="00054034"/>
    <w:rsid w:val="00054DA7"/>
    <w:rsid w:val="00055165"/>
    <w:rsid w:val="000556D1"/>
    <w:rsid w:val="00056D86"/>
    <w:rsid w:val="0006171B"/>
    <w:rsid w:val="00062390"/>
    <w:rsid w:val="00065A40"/>
    <w:rsid w:val="00066432"/>
    <w:rsid w:val="00067142"/>
    <w:rsid w:val="0007421B"/>
    <w:rsid w:val="000745B7"/>
    <w:rsid w:val="00087166"/>
    <w:rsid w:val="00093780"/>
    <w:rsid w:val="000942DC"/>
    <w:rsid w:val="00095B2E"/>
    <w:rsid w:val="000A2723"/>
    <w:rsid w:val="000B347F"/>
    <w:rsid w:val="000C105C"/>
    <w:rsid w:val="000C1538"/>
    <w:rsid w:val="000C198D"/>
    <w:rsid w:val="000C3A8F"/>
    <w:rsid w:val="000C6636"/>
    <w:rsid w:val="000D2B7C"/>
    <w:rsid w:val="000D3197"/>
    <w:rsid w:val="000D5739"/>
    <w:rsid w:val="000D65A5"/>
    <w:rsid w:val="000D7D42"/>
    <w:rsid w:val="000E0441"/>
    <w:rsid w:val="000F0F8E"/>
    <w:rsid w:val="000F3B81"/>
    <w:rsid w:val="00101E93"/>
    <w:rsid w:val="001039A2"/>
    <w:rsid w:val="00105B58"/>
    <w:rsid w:val="0011221F"/>
    <w:rsid w:val="00114197"/>
    <w:rsid w:val="00120AF4"/>
    <w:rsid w:val="00120B6B"/>
    <w:rsid w:val="00125602"/>
    <w:rsid w:val="001259A0"/>
    <w:rsid w:val="0012602D"/>
    <w:rsid w:val="0013027B"/>
    <w:rsid w:val="00130DB4"/>
    <w:rsid w:val="001320C8"/>
    <w:rsid w:val="00132502"/>
    <w:rsid w:val="0013291C"/>
    <w:rsid w:val="001345BE"/>
    <w:rsid w:val="00135891"/>
    <w:rsid w:val="00136243"/>
    <w:rsid w:val="00140350"/>
    <w:rsid w:val="001421B2"/>
    <w:rsid w:val="00142D54"/>
    <w:rsid w:val="001464F7"/>
    <w:rsid w:val="00155867"/>
    <w:rsid w:val="00157B3B"/>
    <w:rsid w:val="001618BA"/>
    <w:rsid w:val="001636B1"/>
    <w:rsid w:val="0016506E"/>
    <w:rsid w:val="00166289"/>
    <w:rsid w:val="00170E21"/>
    <w:rsid w:val="00174C39"/>
    <w:rsid w:val="00174D87"/>
    <w:rsid w:val="00177563"/>
    <w:rsid w:val="001831F9"/>
    <w:rsid w:val="001835F7"/>
    <w:rsid w:val="00186402"/>
    <w:rsid w:val="001902A5"/>
    <w:rsid w:val="00191688"/>
    <w:rsid w:val="001925CF"/>
    <w:rsid w:val="00193091"/>
    <w:rsid w:val="001933D4"/>
    <w:rsid w:val="00195937"/>
    <w:rsid w:val="001969A5"/>
    <w:rsid w:val="00197373"/>
    <w:rsid w:val="001A0F43"/>
    <w:rsid w:val="001A1B3F"/>
    <w:rsid w:val="001A2CE4"/>
    <w:rsid w:val="001A3AF2"/>
    <w:rsid w:val="001A56F1"/>
    <w:rsid w:val="001A6205"/>
    <w:rsid w:val="001A7486"/>
    <w:rsid w:val="001A7623"/>
    <w:rsid w:val="001B1CBB"/>
    <w:rsid w:val="001C0625"/>
    <w:rsid w:val="001C1908"/>
    <w:rsid w:val="001C1CEC"/>
    <w:rsid w:val="001C534D"/>
    <w:rsid w:val="001C5466"/>
    <w:rsid w:val="001C6385"/>
    <w:rsid w:val="001C7A0E"/>
    <w:rsid w:val="001D0A5E"/>
    <w:rsid w:val="001D24A4"/>
    <w:rsid w:val="001D343C"/>
    <w:rsid w:val="001D4192"/>
    <w:rsid w:val="001D4984"/>
    <w:rsid w:val="001D534A"/>
    <w:rsid w:val="001D7A5F"/>
    <w:rsid w:val="001E0F30"/>
    <w:rsid w:val="001E3AA7"/>
    <w:rsid w:val="001E541A"/>
    <w:rsid w:val="001E6704"/>
    <w:rsid w:val="001F0497"/>
    <w:rsid w:val="001F3363"/>
    <w:rsid w:val="001F784C"/>
    <w:rsid w:val="001F7D02"/>
    <w:rsid w:val="00201B63"/>
    <w:rsid w:val="00203195"/>
    <w:rsid w:val="00204124"/>
    <w:rsid w:val="002051D5"/>
    <w:rsid w:val="002067FD"/>
    <w:rsid w:val="00211AE7"/>
    <w:rsid w:val="00213FE1"/>
    <w:rsid w:val="00216FD2"/>
    <w:rsid w:val="002171B1"/>
    <w:rsid w:val="00217D5F"/>
    <w:rsid w:val="00220064"/>
    <w:rsid w:val="00220AC0"/>
    <w:rsid w:val="00221D35"/>
    <w:rsid w:val="00222234"/>
    <w:rsid w:val="00227D73"/>
    <w:rsid w:val="0023006B"/>
    <w:rsid w:val="00231A0F"/>
    <w:rsid w:val="00231E92"/>
    <w:rsid w:val="002332AF"/>
    <w:rsid w:val="002472BE"/>
    <w:rsid w:val="00247616"/>
    <w:rsid w:val="002630BA"/>
    <w:rsid w:val="002633C5"/>
    <w:rsid w:val="00270B80"/>
    <w:rsid w:val="00270F3C"/>
    <w:rsid w:val="00272D9C"/>
    <w:rsid w:val="00273522"/>
    <w:rsid w:val="00275944"/>
    <w:rsid w:val="00281B2D"/>
    <w:rsid w:val="002822DE"/>
    <w:rsid w:val="00282F9C"/>
    <w:rsid w:val="00285B59"/>
    <w:rsid w:val="002873CD"/>
    <w:rsid w:val="0028775A"/>
    <w:rsid w:val="00291681"/>
    <w:rsid w:val="002942E2"/>
    <w:rsid w:val="002A170B"/>
    <w:rsid w:val="002A3168"/>
    <w:rsid w:val="002A39FD"/>
    <w:rsid w:val="002A53CF"/>
    <w:rsid w:val="002A621B"/>
    <w:rsid w:val="002B0F16"/>
    <w:rsid w:val="002B57B5"/>
    <w:rsid w:val="002B5CAB"/>
    <w:rsid w:val="002C0754"/>
    <w:rsid w:val="002C12CB"/>
    <w:rsid w:val="002C54DA"/>
    <w:rsid w:val="002C55B5"/>
    <w:rsid w:val="002C5B58"/>
    <w:rsid w:val="002C6471"/>
    <w:rsid w:val="002D67E6"/>
    <w:rsid w:val="002D7B4F"/>
    <w:rsid w:val="002E0F8F"/>
    <w:rsid w:val="002E3F07"/>
    <w:rsid w:val="002E5539"/>
    <w:rsid w:val="002E78F6"/>
    <w:rsid w:val="002F0BA5"/>
    <w:rsid w:val="002F37F6"/>
    <w:rsid w:val="002F57A7"/>
    <w:rsid w:val="002F5F0E"/>
    <w:rsid w:val="002F71C5"/>
    <w:rsid w:val="003004B2"/>
    <w:rsid w:val="00301B7B"/>
    <w:rsid w:val="003073B1"/>
    <w:rsid w:val="003263DB"/>
    <w:rsid w:val="00327568"/>
    <w:rsid w:val="00335B85"/>
    <w:rsid w:val="003378BD"/>
    <w:rsid w:val="00340F45"/>
    <w:rsid w:val="003413F8"/>
    <w:rsid w:val="00342036"/>
    <w:rsid w:val="00342A31"/>
    <w:rsid w:val="00343271"/>
    <w:rsid w:val="0034397B"/>
    <w:rsid w:val="00343ABA"/>
    <w:rsid w:val="003455BC"/>
    <w:rsid w:val="00356EE4"/>
    <w:rsid w:val="00360FC7"/>
    <w:rsid w:val="003616F4"/>
    <w:rsid w:val="003639C7"/>
    <w:rsid w:val="0036555F"/>
    <w:rsid w:val="00367463"/>
    <w:rsid w:val="003720E4"/>
    <w:rsid w:val="00372BA5"/>
    <w:rsid w:val="003744A9"/>
    <w:rsid w:val="003757AB"/>
    <w:rsid w:val="00377B43"/>
    <w:rsid w:val="00380855"/>
    <w:rsid w:val="00382181"/>
    <w:rsid w:val="00382B0B"/>
    <w:rsid w:val="00382BB2"/>
    <w:rsid w:val="00382E9F"/>
    <w:rsid w:val="00385E75"/>
    <w:rsid w:val="00386E7E"/>
    <w:rsid w:val="0039551E"/>
    <w:rsid w:val="00396B77"/>
    <w:rsid w:val="003A126D"/>
    <w:rsid w:val="003A161E"/>
    <w:rsid w:val="003A2C9B"/>
    <w:rsid w:val="003A6EF8"/>
    <w:rsid w:val="003B48F9"/>
    <w:rsid w:val="003B4F06"/>
    <w:rsid w:val="003B7D74"/>
    <w:rsid w:val="003C1104"/>
    <w:rsid w:val="003C1CC0"/>
    <w:rsid w:val="003C7009"/>
    <w:rsid w:val="003D6D71"/>
    <w:rsid w:val="003D759E"/>
    <w:rsid w:val="003E29EF"/>
    <w:rsid w:val="003E5324"/>
    <w:rsid w:val="003F03F9"/>
    <w:rsid w:val="003F1FFB"/>
    <w:rsid w:val="003F23ED"/>
    <w:rsid w:val="003F34E0"/>
    <w:rsid w:val="003F351D"/>
    <w:rsid w:val="003F461D"/>
    <w:rsid w:val="003F55CC"/>
    <w:rsid w:val="003F5DF8"/>
    <w:rsid w:val="00405C25"/>
    <w:rsid w:val="0040700B"/>
    <w:rsid w:val="004078C5"/>
    <w:rsid w:val="00407ECB"/>
    <w:rsid w:val="00410B29"/>
    <w:rsid w:val="004119BD"/>
    <w:rsid w:val="00413D25"/>
    <w:rsid w:val="0041520B"/>
    <w:rsid w:val="00416EA7"/>
    <w:rsid w:val="00426D96"/>
    <w:rsid w:val="00431371"/>
    <w:rsid w:val="0043489D"/>
    <w:rsid w:val="00440EA9"/>
    <w:rsid w:val="00441729"/>
    <w:rsid w:val="00441FED"/>
    <w:rsid w:val="00442E37"/>
    <w:rsid w:val="00442FCA"/>
    <w:rsid w:val="00443778"/>
    <w:rsid w:val="004476F6"/>
    <w:rsid w:val="00451F58"/>
    <w:rsid w:val="00454F21"/>
    <w:rsid w:val="00460EBA"/>
    <w:rsid w:val="004612BF"/>
    <w:rsid w:val="00462930"/>
    <w:rsid w:val="00462BE4"/>
    <w:rsid w:val="004710EA"/>
    <w:rsid w:val="004721FC"/>
    <w:rsid w:val="00475AF6"/>
    <w:rsid w:val="00477573"/>
    <w:rsid w:val="004806D9"/>
    <w:rsid w:val="004849C2"/>
    <w:rsid w:val="004852EF"/>
    <w:rsid w:val="00497B24"/>
    <w:rsid w:val="004A2280"/>
    <w:rsid w:val="004A27A6"/>
    <w:rsid w:val="004A57E1"/>
    <w:rsid w:val="004A5C77"/>
    <w:rsid w:val="004A7B88"/>
    <w:rsid w:val="004B2DCE"/>
    <w:rsid w:val="004B3FBA"/>
    <w:rsid w:val="004C27E1"/>
    <w:rsid w:val="004C6713"/>
    <w:rsid w:val="004D0A4C"/>
    <w:rsid w:val="004D20F0"/>
    <w:rsid w:val="004D57D9"/>
    <w:rsid w:val="004D7C80"/>
    <w:rsid w:val="004E04F2"/>
    <w:rsid w:val="004E193B"/>
    <w:rsid w:val="004E38A4"/>
    <w:rsid w:val="004E77F4"/>
    <w:rsid w:val="004F1DBE"/>
    <w:rsid w:val="004F2933"/>
    <w:rsid w:val="004F6683"/>
    <w:rsid w:val="005014AC"/>
    <w:rsid w:val="00506F88"/>
    <w:rsid w:val="00507743"/>
    <w:rsid w:val="00511E16"/>
    <w:rsid w:val="005145F6"/>
    <w:rsid w:val="00516231"/>
    <w:rsid w:val="005177DC"/>
    <w:rsid w:val="005241F5"/>
    <w:rsid w:val="005274CC"/>
    <w:rsid w:val="00535CCD"/>
    <w:rsid w:val="0054426B"/>
    <w:rsid w:val="005479F1"/>
    <w:rsid w:val="005503B3"/>
    <w:rsid w:val="005506C2"/>
    <w:rsid w:val="00550E4D"/>
    <w:rsid w:val="005526B6"/>
    <w:rsid w:val="00554067"/>
    <w:rsid w:val="005543EE"/>
    <w:rsid w:val="00554E0D"/>
    <w:rsid w:val="005559E8"/>
    <w:rsid w:val="00557C2E"/>
    <w:rsid w:val="0056280E"/>
    <w:rsid w:val="0056418A"/>
    <w:rsid w:val="00566029"/>
    <w:rsid w:val="0056629F"/>
    <w:rsid w:val="00566513"/>
    <w:rsid w:val="0057629C"/>
    <w:rsid w:val="00577410"/>
    <w:rsid w:val="00587D0D"/>
    <w:rsid w:val="00592A25"/>
    <w:rsid w:val="005944BF"/>
    <w:rsid w:val="0059488C"/>
    <w:rsid w:val="005A2BDD"/>
    <w:rsid w:val="005B0162"/>
    <w:rsid w:val="005B073C"/>
    <w:rsid w:val="005B2AF8"/>
    <w:rsid w:val="005B3206"/>
    <w:rsid w:val="005C0356"/>
    <w:rsid w:val="005C1C0A"/>
    <w:rsid w:val="005C25EC"/>
    <w:rsid w:val="005C2F7C"/>
    <w:rsid w:val="005C3626"/>
    <w:rsid w:val="005D1512"/>
    <w:rsid w:val="005D329F"/>
    <w:rsid w:val="005D4312"/>
    <w:rsid w:val="005D74EE"/>
    <w:rsid w:val="005D7827"/>
    <w:rsid w:val="005E193B"/>
    <w:rsid w:val="005E1FEF"/>
    <w:rsid w:val="005E24DA"/>
    <w:rsid w:val="005E3EC1"/>
    <w:rsid w:val="005E50DB"/>
    <w:rsid w:val="005F0ECC"/>
    <w:rsid w:val="005F328A"/>
    <w:rsid w:val="005F41B5"/>
    <w:rsid w:val="005F6608"/>
    <w:rsid w:val="005F70C3"/>
    <w:rsid w:val="005F7599"/>
    <w:rsid w:val="00603647"/>
    <w:rsid w:val="006064D4"/>
    <w:rsid w:val="00607F28"/>
    <w:rsid w:val="00612140"/>
    <w:rsid w:val="006171B1"/>
    <w:rsid w:val="00617AD3"/>
    <w:rsid w:val="00620B20"/>
    <w:rsid w:val="00620DFC"/>
    <w:rsid w:val="00620FD9"/>
    <w:rsid w:val="00621462"/>
    <w:rsid w:val="006315D6"/>
    <w:rsid w:val="006319B0"/>
    <w:rsid w:val="006356C3"/>
    <w:rsid w:val="00637C28"/>
    <w:rsid w:val="0064128E"/>
    <w:rsid w:val="006448EE"/>
    <w:rsid w:val="006474F4"/>
    <w:rsid w:val="006534E8"/>
    <w:rsid w:val="006606A7"/>
    <w:rsid w:val="00660FE1"/>
    <w:rsid w:val="00664A5C"/>
    <w:rsid w:val="00664C14"/>
    <w:rsid w:val="00666EBA"/>
    <w:rsid w:val="00667D82"/>
    <w:rsid w:val="00670FEB"/>
    <w:rsid w:val="006732D7"/>
    <w:rsid w:val="00675A8D"/>
    <w:rsid w:val="00681239"/>
    <w:rsid w:val="0068205F"/>
    <w:rsid w:val="006830AB"/>
    <w:rsid w:val="006917B8"/>
    <w:rsid w:val="00692F88"/>
    <w:rsid w:val="00693B4B"/>
    <w:rsid w:val="00695F93"/>
    <w:rsid w:val="006A073C"/>
    <w:rsid w:val="006A100C"/>
    <w:rsid w:val="006A4711"/>
    <w:rsid w:val="006A5937"/>
    <w:rsid w:val="006A5F92"/>
    <w:rsid w:val="006B1A82"/>
    <w:rsid w:val="006B3E78"/>
    <w:rsid w:val="006B4433"/>
    <w:rsid w:val="006B7D58"/>
    <w:rsid w:val="006C104C"/>
    <w:rsid w:val="006C4218"/>
    <w:rsid w:val="006D0748"/>
    <w:rsid w:val="006D1349"/>
    <w:rsid w:val="006D1B05"/>
    <w:rsid w:val="006D1C16"/>
    <w:rsid w:val="006D3213"/>
    <w:rsid w:val="006E0E37"/>
    <w:rsid w:val="006E1EFC"/>
    <w:rsid w:val="006E2D94"/>
    <w:rsid w:val="006E2E6A"/>
    <w:rsid w:val="006E6324"/>
    <w:rsid w:val="006E761B"/>
    <w:rsid w:val="006F4BF8"/>
    <w:rsid w:val="006F778B"/>
    <w:rsid w:val="007029DA"/>
    <w:rsid w:val="007047BE"/>
    <w:rsid w:val="00710082"/>
    <w:rsid w:val="0071011F"/>
    <w:rsid w:val="00710D4D"/>
    <w:rsid w:val="00710DEA"/>
    <w:rsid w:val="00714B35"/>
    <w:rsid w:val="00722481"/>
    <w:rsid w:val="00724747"/>
    <w:rsid w:val="007255F5"/>
    <w:rsid w:val="00730E2C"/>
    <w:rsid w:val="00736C5E"/>
    <w:rsid w:val="00737C6D"/>
    <w:rsid w:val="00743A9A"/>
    <w:rsid w:val="00750A87"/>
    <w:rsid w:val="00752172"/>
    <w:rsid w:val="00755BD6"/>
    <w:rsid w:val="00756C46"/>
    <w:rsid w:val="007604DC"/>
    <w:rsid w:val="007625B7"/>
    <w:rsid w:val="00765D6D"/>
    <w:rsid w:val="00767C37"/>
    <w:rsid w:val="007746AF"/>
    <w:rsid w:val="007769CD"/>
    <w:rsid w:val="0077781F"/>
    <w:rsid w:val="00781EDC"/>
    <w:rsid w:val="007851C6"/>
    <w:rsid w:val="00790E55"/>
    <w:rsid w:val="0079168D"/>
    <w:rsid w:val="00794739"/>
    <w:rsid w:val="0079474B"/>
    <w:rsid w:val="00795671"/>
    <w:rsid w:val="007971CE"/>
    <w:rsid w:val="007976BD"/>
    <w:rsid w:val="007A0990"/>
    <w:rsid w:val="007A2A94"/>
    <w:rsid w:val="007A35C1"/>
    <w:rsid w:val="007A5908"/>
    <w:rsid w:val="007A5942"/>
    <w:rsid w:val="007B0D63"/>
    <w:rsid w:val="007B62B6"/>
    <w:rsid w:val="007C1833"/>
    <w:rsid w:val="007D0DF3"/>
    <w:rsid w:val="007D5135"/>
    <w:rsid w:val="007D5DD7"/>
    <w:rsid w:val="007D757D"/>
    <w:rsid w:val="007E5FE6"/>
    <w:rsid w:val="007E613E"/>
    <w:rsid w:val="007E68E8"/>
    <w:rsid w:val="007F293F"/>
    <w:rsid w:val="007F50FB"/>
    <w:rsid w:val="007F5B24"/>
    <w:rsid w:val="007F651B"/>
    <w:rsid w:val="00803BE1"/>
    <w:rsid w:val="00810726"/>
    <w:rsid w:val="00811C46"/>
    <w:rsid w:val="00820DD0"/>
    <w:rsid w:val="008229E0"/>
    <w:rsid w:val="008262CD"/>
    <w:rsid w:val="00834BE5"/>
    <w:rsid w:val="00837D92"/>
    <w:rsid w:val="008465BD"/>
    <w:rsid w:val="008510C8"/>
    <w:rsid w:val="00851EF5"/>
    <w:rsid w:val="00853B4C"/>
    <w:rsid w:val="00853C0D"/>
    <w:rsid w:val="00861B01"/>
    <w:rsid w:val="00862533"/>
    <w:rsid w:val="008641E5"/>
    <w:rsid w:val="00866B9E"/>
    <w:rsid w:val="008750ED"/>
    <w:rsid w:val="00875525"/>
    <w:rsid w:val="00877913"/>
    <w:rsid w:val="00877F39"/>
    <w:rsid w:val="0088031E"/>
    <w:rsid w:val="00883846"/>
    <w:rsid w:val="008868E7"/>
    <w:rsid w:val="00890A53"/>
    <w:rsid w:val="00891A3F"/>
    <w:rsid w:val="00895AD7"/>
    <w:rsid w:val="008964C9"/>
    <w:rsid w:val="00896786"/>
    <w:rsid w:val="008A2C12"/>
    <w:rsid w:val="008A696D"/>
    <w:rsid w:val="008A73FA"/>
    <w:rsid w:val="008B378C"/>
    <w:rsid w:val="008B79DB"/>
    <w:rsid w:val="008C7B9A"/>
    <w:rsid w:val="008D1293"/>
    <w:rsid w:val="008D24F0"/>
    <w:rsid w:val="008D4056"/>
    <w:rsid w:val="008D6597"/>
    <w:rsid w:val="008D669E"/>
    <w:rsid w:val="008E4246"/>
    <w:rsid w:val="008F30D4"/>
    <w:rsid w:val="008F41A4"/>
    <w:rsid w:val="00903869"/>
    <w:rsid w:val="00911A58"/>
    <w:rsid w:val="00912A58"/>
    <w:rsid w:val="0091461B"/>
    <w:rsid w:val="00914CC6"/>
    <w:rsid w:val="00920ABC"/>
    <w:rsid w:val="00920DBE"/>
    <w:rsid w:val="00925628"/>
    <w:rsid w:val="009259F8"/>
    <w:rsid w:val="0093059F"/>
    <w:rsid w:val="009310F4"/>
    <w:rsid w:val="009327DD"/>
    <w:rsid w:val="00935846"/>
    <w:rsid w:val="00941B2A"/>
    <w:rsid w:val="0094543F"/>
    <w:rsid w:val="0095237F"/>
    <w:rsid w:val="009525C5"/>
    <w:rsid w:val="009552E5"/>
    <w:rsid w:val="00960D55"/>
    <w:rsid w:val="0096174C"/>
    <w:rsid w:val="00966C56"/>
    <w:rsid w:val="00967F9D"/>
    <w:rsid w:val="00975237"/>
    <w:rsid w:val="00976753"/>
    <w:rsid w:val="0098234B"/>
    <w:rsid w:val="0098375B"/>
    <w:rsid w:val="00985EBC"/>
    <w:rsid w:val="00986160"/>
    <w:rsid w:val="00987546"/>
    <w:rsid w:val="00990848"/>
    <w:rsid w:val="00991EFF"/>
    <w:rsid w:val="00992DEF"/>
    <w:rsid w:val="00996754"/>
    <w:rsid w:val="009A73C5"/>
    <w:rsid w:val="009A7A90"/>
    <w:rsid w:val="009B5789"/>
    <w:rsid w:val="009B7E2C"/>
    <w:rsid w:val="009C42F3"/>
    <w:rsid w:val="009C5EBC"/>
    <w:rsid w:val="009D15C6"/>
    <w:rsid w:val="009D1884"/>
    <w:rsid w:val="009D7162"/>
    <w:rsid w:val="009D7E0E"/>
    <w:rsid w:val="009E2336"/>
    <w:rsid w:val="009E4300"/>
    <w:rsid w:val="009F18E1"/>
    <w:rsid w:val="009F4563"/>
    <w:rsid w:val="009F5E26"/>
    <w:rsid w:val="00A01A0B"/>
    <w:rsid w:val="00A03A86"/>
    <w:rsid w:val="00A0581E"/>
    <w:rsid w:val="00A10231"/>
    <w:rsid w:val="00A1078F"/>
    <w:rsid w:val="00A11980"/>
    <w:rsid w:val="00A143E2"/>
    <w:rsid w:val="00A15481"/>
    <w:rsid w:val="00A15DEC"/>
    <w:rsid w:val="00A17716"/>
    <w:rsid w:val="00A2385B"/>
    <w:rsid w:val="00A23D3C"/>
    <w:rsid w:val="00A26EAA"/>
    <w:rsid w:val="00A37001"/>
    <w:rsid w:val="00A424C3"/>
    <w:rsid w:val="00A4441F"/>
    <w:rsid w:val="00A448AB"/>
    <w:rsid w:val="00A44918"/>
    <w:rsid w:val="00A508DA"/>
    <w:rsid w:val="00A51B47"/>
    <w:rsid w:val="00A52C4B"/>
    <w:rsid w:val="00A5323D"/>
    <w:rsid w:val="00A546EB"/>
    <w:rsid w:val="00A5473B"/>
    <w:rsid w:val="00A553CA"/>
    <w:rsid w:val="00A625EC"/>
    <w:rsid w:val="00A6515D"/>
    <w:rsid w:val="00A67353"/>
    <w:rsid w:val="00A706C3"/>
    <w:rsid w:val="00A713F4"/>
    <w:rsid w:val="00A7643F"/>
    <w:rsid w:val="00A77295"/>
    <w:rsid w:val="00A8296C"/>
    <w:rsid w:val="00A83A77"/>
    <w:rsid w:val="00A851EC"/>
    <w:rsid w:val="00A92332"/>
    <w:rsid w:val="00A95C88"/>
    <w:rsid w:val="00A95F8D"/>
    <w:rsid w:val="00A97755"/>
    <w:rsid w:val="00AA0F4E"/>
    <w:rsid w:val="00AA1A80"/>
    <w:rsid w:val="00AB0135"/>
    <w:rsid w:val="00AB0420"/>
    <w:rsid w:val="00AB044E"/>
    <w:rsid w:val="00AB0726"/>
    <w:rsid w:val="00AB235B"/>
    <w:rsid w:val="00AB5BB5"/>
    <w:rsid w:val="00AB7722"/>
    <w:rsid w:val="00AB797B"/>
    <w:rsid w:val="00AC1634"/>
    <w:rsid w:val="00AC165A"/>
    <w:rsid w:val="00AD212F"/>
    <w:rsid w:val="00AD2BA2"/>
    <w:rsid w:val="00AE1B8C"/>
    <w:rsid w:val="00AE1B8F"/>
    <w:rsid w:val="00AE4706"/>
    <w:rsid w:val="00AE510E"/>
    <w:rsid w:val="00AE5E1C"/>
    <w:rsid w:val="00AE6DC0"/>
    <w:rsid w:val="00AF1F1A"/>
    <w:rsid w:val="00AF4732"/>
    <w:rsid w:val="00B015DA"/>
    <w:rsid w:val="00B024EE"/>
    <w:rsid w:val="00B0353B"/>
    <w:rsid w:val="00B05C1F"/>
    <w:rsid w:val="00B10BE5"/>
    <w:rsid w:val="00B123C4"/>
    <w:rsid w:val="00B149C4"/>
    <w:rsid w:val="00B15401"/>
    <w:rsid w:val="00B16A6E"/>
    <w:rsid w:val="00B24B76"/>
    <w:rsid w:val="00B300EA"/>
    <w:rsid w:val="00B30329"/>
    <w:rsid w:val="00B314F7"/>
    <w:rsid w:val="00B318AA"/>
    <w:rsid w:val="00B33348"/>
    <w:rsid w:val="00B345F6"/>
    <w:rsid w:val="00B360BB"/>
    <w:rsid w:val="00B4255D"/>
    <w:rsid w:val="00B43B60"/>
    <w:rsid w:val="00B45CA7"/>
    <w:rsid w:val="00B46300"/>
    <w:rsid w:val="00B50B02"/>
    <w:rsid w:val="00B514C5"/>
    <w:rsid w:val="00B5441A"/>
    <w:rsid w:val="00B569A5"/>
    <w:rsid w:val="00B575BF"/>
    <w:rsid w:val="00B61C95"/>
    <w:rsid w:val="00B63EE7"/>
    <w:rsid w:val="00B6596E"/>
    <w:rsid w:val="00B777A3"/>
    <w:rsid w:val="00B81D6F"/>
    <w:rsid w:val="00B8435E"/>
    <w:rsid w:val="00B8487F"/>
    <w:rsid w:val="00B84BC3"/>
    <w:rsid w:val="00B85528"/>
    <w:rsid w:val="00B9440A"/>
    <w:rsid w:val="00B95172"/>
    <w:rsid w:val="00B960C7"/>
    <w:rsid w:val="00B96623"/>
    <w:rsid w:val="00BA129B"/>
    <w:rsid w:val="00BA2FB0"/>
    <w:rsid w:val="00BA408B"/>
    <w:rsid w:val="00BA5483"/>
    <w:rsid w:val="00BA57A1"/>
    <w:rsid w:val="00BB398A"/>
    <w:rsid w:val="00BC08F8"/>
    <w:rsid w:val="00BC0F1A"/>
    <w:rsid w:val="00BC2A4F"/>
    <w:rsid w:val="00BC5C2B"/>
    <w:rsid w:val="00BD0289"/>
    <w:rsid w:val="00BD1E78"/>
    <w:rsid w:val="00BD5150"/>
    <w:rsid w:val="00BD54D9"/>
    <w:rsid w:val="00BD713C"/>
    <w:rsid w:val="00BE08A9"/>
    <w:rsid w:val="00BE1877"/>
    <w:rsid w:val="00BE6DEE"/>
    <w:rsid w:val="00BE6EC2"/>
    <w:rsid w:val="00BF0419"/>
    <w:rsid w:val="00BF0648"/>
    <w:rsid w:val="00BF2184"/>
    <w:rsid w:val="00BF329D"/>
    <w:rsid w:val="00BF590B"/>
    <w:rsid w:val="00BF63D0"/>
    <w:rsid w:val="00BF7430"/>
    <w:rsid w:val="00BF78D0"/>
    <w:rsid w:val="00C00C8D"/>
    <w:rsid w:val="00C045EC"/>
    <w:rsid w:val="00C12C1E"/>
    <w:rsid w:val="00C137F3"/>
    <w:rsid w:val="00C156EB"/>
    <w:rsid w:val="00C17274"/>
    <w:rsid w:val="00C20798"/>
    <w:rsid w:val="00C2171F"/>
    <w:rsid w:val="00C22B57"/>
    <w:rsid w:val="00C248DC"/>
    <w:rsid w:val="00C26961"/>
    <w:rsid w:val="00C26D02"/>
    <w:rsid w:val="00C30477"/>
    <w:rsid w:val="00C33287"/>
    <w:rsid w:val="00C3664B"/>
    <w:rsid w:val="00C45406"/>
    <w:rsid w:val="00C5058C"/>
    <w:rsid w:val="00C5096B"/>
    <w:rsid w:val="00C5240B"/>
    <w:rsid w:val="00C533F2"/>
    <w:rsid w:val="00C61033"/>
    <w:rsid w:val="00C62A32"/>
    <w:rsid w:val="00C637BA"/>
    <w:rsid w:val="00C66487"/>
    <w:rsid w:val="00C666A5"/>
    <w:rsid w:val="00C71C69"/>
    <w:rsid w:val="00C71F50"/>
    <w:rsid w:val="00C75871"/>
    <w:rsid w:val="00C76A10"/>
    <w:rsid w:val="00C77618"/>
    <w:rsid w:val="00C816CD"/>
    <w:rsid w:val="00C83BE2"/>
    <w:rsid w:val="00C84CFC"/>
    <w:rsid w:val="00C86EFC"/>
    <w:rsid w:val="00C87EA9"/>
    <w:rsid w:val="00C9337B"/>
    <w:rsid w:val="00C94746"/>
    <w:rsid w:val="00C96657"/>
    <w:rsid w:val="00CA1676"/>
    <w:rsid w:val="00CA1FFB"/>
    <w:rsid w:val="00CA47B3"/>
    <w:rsid w:val="00CA57CE"/>
    <w:rsid w:val="00CB08AC"/>
    <w:rsid w:val="00CB37A5"/>
    <w:rsid w:val="00CC11AD"/>
    <w:rsid w:val="00CC58C5"/>
    <w:rsid w:val="00CC74C7"/>
    <w:rsid w:val="00CD3C78"/>
    <w:rsid w:val="00CD4260"/>
    <w:rsid w:val="00CD44B6"/>
    <w:rsid w:val="00CD6207"/>
    <w:rsid w:val="00CD6217"/>
    <w:rsid w:val="00CD660C"/>
    <w:rsid w:val="00CE0EB8"/>
    <w:rsid w:val="00CE13C2"/>
    <w:rsid w:val="00CE312E"/>
    <w:rsid w:val="00CE3C09"/>
    <w:rsid w:val="00CE4649"/>
    <w:rsid w:val="00CE5C2E"/>
    <w:rsid w:val="00CE6359"/>
    <w:rsid w:val="00CE6E5E"/>
    <w:rsid w:val="00CF1968"/>
    <w:rsid w:val="00CF7FB1"/>
    <w:rsid w:val="00D03901"/>
    <w:rsid w:val="00D1399E"/>
    <w:rsid w:val="00D20252"/>
    <w:rsid w:val="00D22009"/>
    <w:rsid w:val="00D223E8"/>
    <w:rsid w:val="00D244FE"/>
    <w:rsid w:val="00D252DA"/>
    <w:rsid w:val="00D255BF"/>
    <w:rsid w:val="00D35C5A"/>
    <w:rsid w:val="00D378DE"/>
    <w:rsid w:val="00D512EF"/>
    <w:rsid w:val="00D55541"/>
    <w:rsid w:val="00D56F0F"/>
    <w:rsid w:val="00D57845"/>
    <w:rsid w:val="00D64E3E"/>
    <w:rsid w:val="00D70089"/>
    <w:rsid w:val="00D70B63"/>
    <w:rsid w:val="00D73D74"/>
    <w:rsid w:val="00D749F8"/>
    <w:rsid w:val="00D868A6"/>
    <w:rsid w:val="00D87C37"/>
    <w:rsid w:val="00D93064"/>
    <w:rsid w:val="00D960E8"/>
    <w:rsid w:val="00D9622A"/>
    <w:rsid w:val="00D968A3"/>
    <w:rsid w:val="00DA1BC4"/>
    <w:rsid w:val="00DA2C8F"/>
    <w:rsid w:val="00DA63CB"/>
    <w:rsid w:val="00DA6609"/>
    <w:rsid w:val="00DA671F"/>
    <w:rsid w:val="00DB1C69"/>
    <w:rsid w:val="00DB1D4F"/>
    <w:rsid w:val="00DB5986"/>
    <w:rsid w:val="00DB73A8"/>
    <w:rsid w:val="00DC39F6"/>
    <w:rsid w:val="00DC43D7"/>
    <w:rsid w:val="00DD040F"/>
    <w:rsid w:val="00DD07A2"/>
    <w:rsid w:val="00DD23F6"/>
    <w:rsid w:val="00DD2B8C"/>
    <w:rsid w:val="00DD7C2E"/>
    <w:rsid w:val="00DE29F8"/>
    <w:rsid w:val="00DE776E"/>
    <w:rsid w:val="00DE7949"/>
    <w:rsid w:val="00DE7C41"/>
    <w:rsid w:val="00DF0371"/>
    <w:rsid w:val="00DF15A3"/>
    <w:rsid w:val="00DF2234"/>
    <w:rsid w:val="00DF42B6"/>
    <w:rsid w:val="00DF4BDD"/>
    <w:rsid w:val="00DF6A07"/>
    <w:rsid w:val="00E040DE"/>
    <w:rsid w:val="00E05D85"/>
    <w:rsid w:val="00E13230"/>
    <w:rsid w:val="00E14A93"/>
    <w:rsid w:val="00E16442"/>
    <w:rsid w:val="00E2221B"/>
    <w:rsid w:val="00E26282"/>
    <w:rsid w:val="00E26C05"/>
    <w:rsid w:val="00E273CB"/>
    <w:rsid w:val="00E339FB"/>
    <w:rsid w:val="00E34D73"/>
    <w:rsid w:val="00E35360"/>
    <w:rsid w:val="00E35BF2"/>
    <w:rsid w:val="00E36D87"/>
    <w:rsid w:val="00E37F71"/>
    <w:rsid w:val="00E557E2"/>
    <w:rsid w:val="00E56579"/>
    <w:rsid w:val="00E60B8D"/>
    <w:rsid w:val="00E619AE"/>
    <w:rsid w:val="00E634CE"/>
    <w:rsid w:val="00E647A6"/>
    <w:rsid w:val="00E64EBF"/>
    <w:rsid w:val="00E66980"/>
    <w:rsid w:val="00E71676"/>
    <w:rsid w:val="00E74F63"/>
    <w:rsid w:val="00E75505"/>
    <w:rsid w:val="00E8124E"/>
    <w:rsid w:val="00E8206D"/>
    <w:rsid w:val="00E847CA"/>
    <w:rsid w:val="00E87F89"/>
    <w:rsid w:val="00E96D83"/>
    <w:rsid w:val="00EA3DCF"/>
    <w:rsid w:val="00EA415B"/>
    <w:rsid w:val="00EA70F6"/>
    <w:rsid w:val="00EA7743"/>
    <w:rsid w:val="00EB3098"/>
    <w:rsid w:val="00EB395B"/>
    <w:rsid w:val="00EC164C"/>
    <w:rsid w:val="00EC2536"/>
    <w:rsid w:val="00EC7C0A"/>
    <w:rsid w:val="00ED0CCB"/>
    <w:rsid w:val="00ED2D01"/>
    <w:rsid w:val="00ED3229"/>
    <w:rsid w:val="00EE2BD5"/>
    <w:rsid w:val="00EE7D31"/>
    <w:rsid w:val="00EF4A28"/>
    <w:rsid w:val="00EF4AC9"/>
    <w:rsid w:val="00F037E3"/>
    <w:rsid w:val="00F03AD3"/>
    <w:rsid w:val="00F10E07"/>
    <w:rsid w:val="00F131A0"/>
    <w:rsid w:val="00F152B5"/>
    <w:rsid w:val="00F154E2"/>
    <w:rsid w:val="00F25CD0"/>
    <w:rsid w:val="00F26AB5"/>
    <w:rsid w:val="00F305E4"/>
    <w:rsid w:val="00F36FA3"/>
    <w:rsid w:val="00F42688"/>
    <w:rsid w:val="00F42B83"/>
    <w:rsid w:val="00F60408"/>
    <w:rsid w:val="00F676E2"/>
    <w:rsid w:val="00F67EC0"/>
    <w:rsid w:val="00F725E9"/>
    <w:rsid w:val="00F7374A"/>
    <w:rsid w:val="00F81D2F"/>
    <w:rsid w:val="00F81D77"/>
    <w:rsid w:val="00F859DE"/>
    <w:rsid w:val="00F87771"/>
    <w:rsid w:val="00F917C1"/>
    <w:rsid w:val="00F91B48"/>
    <w:rsid w:val="00F95894"/>
    <w:rsid w:val="00F95A16"/>
    <w:rsid w:val="00FA1447"/>
    <w:rsid w:val="00FA2461"/>
    <w:rsid w:val="00FA5ACD"/>
    <w:rsid w:val="00FA6172"/>
    <w:rsid w:val="00FA737B"/>
    <w:rsid w:val="00FA7994"/>
    <w:rsid w:val="00FB0D7C"/>
    <w:rsid w:val="00FB0E7B"/>
    <w:rsid w:val="00FB152D"/>
    <w:rsid w:val="00FB7118"/>
    <w:rsid w:val="00FC6C75"/>
    <w:rsid w:val="00FD4A72"/>
    <w:rsid w:val="00FD70A7"/>
    <w:rsid w:val="00FE1388"/>
    <w:rsid w:val="00FE26D4"/>
    <w:rsid w:val="00FE2E59"/>
    <w:rsid w:val="00FE50B4"/>
    <w:rsid w:val="00FE62DF"/>
    <w:rsid w:val="00FE6D75"/>
    <w:rsid w:val="00FE7676"/>
    <w:rsid w:val="00FE7C08"/>
    <w:rsid w:val="00FF064E"/>
    <w:rsid w:val="00FF1C19"/>
    <w:rsid w:val="00FF26CD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2DDE11A"/>
  <w15:chartTrackingRefBased/>
  <w15:docId w15:val="{08BC3BBE-38BF-461E-9792-F403FAA9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19AE"/>
    <w:pPr>
      <w:jc w:val="both"/>
    </w:pPr>
    <w:rPr>
      <w:sz w:val="24"/>
      <w:szCs w:val="24"/>
    </w:rPr>
  </w:style>
  <w:style w:type="paragraph" w:styleId="Heading1">
    <w:name w:val="heading 1"/>
    <w:basedOn w:val="Heading5"/>
    <w:next w:val="Normal"/>
    <w:link w:val="Heading1Char"/>
    <w:qFormat/>
    <w:rsid w:val="000B347F"/>
    <w:pPr>
      <w:shd w:val="clear" w:color="auto" w:fill="FFC000"/>
      <w:tabs>
        <w:tab w:val="clear" w:pos="360"/>
      </w:tabs>
      <w:spacing w:line="240" w:lineRule="auto"/>
      <w:ind w:left="1080" w:hanging="720"/>
      <w:outlineLvl w:val="0"/>
    </w:pPr>
    <w:rPr>
      <w:rFonts w:ascii="Arial Narrow" w:hAnsi="Arial Narro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5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B347F"/>
    <w:pPr>
      <w:numPr>
        <w:numId w:val="2"/>
      </w:numPr>
      <w:outlineLvl w:val="2"/>
    </w:pPr>
    <w:rPr>
      <w:rFonts w:ascii="Arial Narrow" w:hAnsi="Arial Narrow"/>
      <w:b/>
      <w:i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310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619AE"/>
    <w:pPr>
      <w:keepNext/>
      <w:numPr>
        <w:numId w:val="1"/>
      </w:numPr>
      <w:spacing w:line="360" w:lineRule="auto"/>
      <w:outlineLvl w:val="4"/>
    </w:pPr>
    <w:rPr>
      <w:rFonts w:ascii="Footlight MT Light" w:hAnsi="Footlight MT Light"/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619AE"/>
    <w:pPr>
      <w:keepNext/>
      <w:ind w:left="1440" w:firstLine="720"/>
      <w:outlineLvl w:val="6"/>
    </w:pPr>
    <w:rPr>
      <w:rFonts w:ascii="Footlight MT Light" w:hAnsi="Footlight MT Light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0B347F"/>
    <w:rPr>
      <w:rFonts w:ascii="Arial Narrow" w:hAnsi="Arial Narrow"/>
      <w:b/>
      <w:i/>
      <w:sz w:val="24"/>
      <w:szCs w:val="24"/>
    </w:rPr>
  </w:style>
  <w:style w:type="character" w:customStyle="1" w:styleId="Heading4Char">
    <w:name w:val="Heading 4 Char"/>
    <w:link w:val="Heading4"/>
    <w:semiHidden/>
    <w:rsid w:val="009310F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locked/>
    <w:rPr>
      <w:rFonts w:ascii="Footlight MT Light" w:hAnsi="Footlight MT Light"/>
      <w:b/>
      <w:sz w:val="3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hAnsi="Calibri" w:cs="Times New Roman"/>
      <w:sz w:val="24"/>
      <w:szCs w:val="24"/>
    </w:rPr>
  </w:style>
  <w:style w:type="paragraph" w:customStyle="1" w:styleId="Head42">
    <w:name w:val="Head 4.2"/>
    <w:basedOn w:val="Normal"/>
    <w:rsid w:val="00E619AE"/>
    <w:pPr>
      <w:tabs>
        <w:tab w:val="left" w:pos="360"/>
      </w:tabs>
      <w:suppressAutoHyphens/>
      <w:ind w:left="360" w:hanging="360"/>
    </w:pPr>
    <w:rPr>
      <w:b/>
      <w:szCs w:val="20"/>
    </w:rPr>
  </w:style>
  <w:style w:type="paragraph" w:customStyle="1" w:styleId="Head52">
    <w:name w:val="Head 5.2"/>
    <w:basedOn w:val="Normal"/>
    <w:rsid w:val="00E619AE"/>
    <w:pPr>
      <w:tabs>
        <w:tab w:val="left" w:pos="533"/>
      </w:tabs>
      <w:suppressAutoHyphens/>
      <w:ind w:left="533" w:hanging="533"/>
    </w:pPr>
    <w:rPr>
      <w:b/>
      <w:szCs w:val="20"/>
    </w:rPr>
  </w:style>
  <w:style w:type="paragraph" w:styleId="BodyTextIndent">
    <w:name w:val="Body Text Indent"/>
    <w:basedOn w:val="Normal"/>
    <w:link w:val="BodyTextIndentChar"/>
    <w:uiPriority w:val="99"/>
    <w:rsid w:val="00E619AE"/>
    <w:pPr>
      <w:spacing w:line="360" w:lineRule="auto"/>
      <w:ind w:firstLine="720"/>
    </w:pPr>
    <w:rPr>
      <w:rFonts w:ascii="Footlight MT Light" w:hAnsi="Footlight MT Light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619AE"/>
    <w:pPr>
      <w:spacing w:line="360" w:lineRule="auto"/>
      <w:ind w:firstLine="360"/>
    </w:pPr>
    <w:rPr>
      <w:rFonts w:ascii="Footlight MT Light" w:hAnsi="Footlight MT Light"/>
      <w:sz w:val="28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19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3F5DF8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223E8"/>
    <w:pPr>
      <w:ind w:left="720"/>
    </w:pPr>
  </w:style>
  <w:style w:type="paragraph" w:styleId="BalloonText">
    <w:name w:val="Balloon Text"/>
    <w:basedOn w:val="Normal"/>
    <w:link w:val="BalloonTextChar"/>
    <w:rsid w:val="00C52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40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E761B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E761B"/>
    <w:rPr>
      <w:color w:val="800080"/>
      <w:u w:val="single"/>
    </w:rPr>
  </w:style>
  <w:style w:type="character" w:styleId="CommentReference">
    <w:name w:val="annotation reference"/>
    <w:rsid w:val="00E60B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B8D"/>
    <w:rPr>
      <w:sz w:val="20"/>
      <w:szCs w:val="20"/>
    </w:rPr>
  </w:style>
  <w:style w:type="character" w:customStyle="1" w:styleId="CommentTextChar">
    <w:name w:val="Comment Text Char"/>
    <w:link w:val="CommentText"/>
    <w:rsid w:val="00E60B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60B8D"/>
    <w:rPr>
      <w:b/>
      <w:bCs/>
    </w:rPr>
  </w:style>
  <w:style w:type="character" w:customStyle="1" w:styleId="CommentSubjectChar">
    <w:name w:val="Comment Subject Char"/>
    <w:link w:val="CommentSubject"/>
    <w:rsid w:val="00E60B8D"/>
    <w:rPr>
      <w:b/>
      <w:bCs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186402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BF0419"/>
    <w:rPr>
      <w:sz w:val="24"/>
      <w:szCs w:val="24"/>
    </w:rPr>
  </w:style>
  <w:style w:type="character" w:customStyle="1" w:styleId="Heading1Char">
    <w:name w:val="Heading 1 Char"/>
    <w:link w:val="Heading1"/>
    <w:rsid w:val="000B347F"/>
    <w:rPr>
      <w:rFonts w:ascii="Arial Narrow" w:hAnsi="Arial Narrow"/>
      <w:b/>
      <w:sz w:val="24"/>
      <w:shd w:val="clear" w:color="auto" w:fill="FFC000"/>
    </w:rPr>
  </w:style>
  <w:style w:type="paragraph" w:styleId="TOCHeading">
    <w:name w:val="TOC Heading"/>
    <w:basedOn w:val="Heading1"/>
    <w:next w:val="Normal"/>
    <w:uiPriority w:val="39"/>
    <w:unhideWhenUsed/>
    <w:qFormat/>
    <w:rsid w:val="00170E21"/>
    <w:pPr>
      <w:keepLines/>
      <w:spacing w:line="259" w:lineRule="auto"/>
      <w:jc w:val="left"/>
      <w:outlineLvl w:val="9"/>
    </w:pPr>
    <w:rPr>
      <w:b w:val="0"/>
      <w:bCs/>
      <w:color w:val="2E74B5"/>
    </w:rPr>
  </w:style>
  <w:style w:type="table" w:styleId="TableGrid">
    <w:name w:val="Table Grid"/>
    <w:basedOn w:val="TableNormal"/>
    <w:rsid w:val="00695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5E193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styleId="TOC1">
    <w:name w:val="toc 1"/>
    <w:basedOn w:val="Normal"/>
    <w:next w:val="Normal"/>
    <w:autoRedefine/>
    <w:uiPriority w:val="39"/>
    <w:rsid w:val="006A4711"/>
    <w:pPr>
      <w:tabs>
        <w:tab w:val="left" w:pos="284"/>
        <w:tab w:val="right" w:leader="dot" w:pos="8630"/>
      </w:tabs>
    </w:pPr>
  </w:style>
  <w:style w:type="paragraph" w:styleId="TOC3">
    <w:name w:val="toc 3"/>
    <w:basedOn w:val="Normal"/>
    <w:next w:val="Normal"/>
    <w:autoRedefine/>
    <w:uiPriority w:val="39"/>
    <w:rsid w:val="00201B63"/>
    <w:pPr>
      <w:tabs>
        <w:tab w:val="left" w:pos="1100"/>
        <w:tab w:val="right" w:leader="dot" w:pos="8630"/>
      </w:tabs>
      <w:ind w:left="1134" w:hanging="423"/>
      <w:jc w:val="left"/>
    </w:pPr>
    <w:rPr>
      <w:noProof/>
      <w:lang w:val="pl-PL" w:bidi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03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PreformattedChar">
    <w:name w:val="HTML Preformatted Char"/>
    <w:link w:val="HTMLPreformatted"/>
    <w:uiPriority w:val="99"/>
    <w:rsid w:val="00203195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203195"/>
  </w:style>
  <w:style w:type="paragraph" w:styleId="BodyText">
    <w:name w:val="Body Text"/>
    <w:basedOn w:val="Normal"/>
    <w:link w:val="BodyTextChar"/>
    <w:rsid w:val="00730E2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0E2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955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39551E"/>
    <w:pPr>
      <w:widowControl w:val="0"/>
      <w:autoSpaceDE w:val="0"/>
      <w:autoSpaceDN w:val="0"/>
      <w:ind w:left="103"/>
      <w:jc w:val="left"/>
    </w:pPr>
    <w:rPr>
      <w:rFonts w:ascii="Arial" w:eastAsia="Arial" w:hAnsi="Arial" w:cs="Arial"/>
      <w:sz w:val="22"/>
      <w:szCs w:val="22"/>
      <w:lang w:val="pl-PL"/>
    </w:rPr>
  </w:style>
  <w:style w:type="paragraph" w:styleId="TOC2">
    <w:name w:val="toc 2"/>
    <w:basedOn w:val="Normal"/>
    <w:next w:val="Normal"/>
    <w:autoRedefine/>
    <w:uiPriority w:val="39"/>
    <w:rsid w:val="00C248DC"/>
    <w:pPr>
      <w:spacing w:after="100"/>
      <w:ind w:left="240"/>
    </w:pPr>
  </w:style>
  <w:style w:type="character" w:styleId="Emphasis">
    <w:name w:val="Emphasis"/>
    <w:basedOn w:val="DefaultParagraphFont"/>
    <w:qFormat/>
    <w:rsid w:val="00C248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thicspoint.com" TargetMode="Externa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SCQA@rescue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cue.app.box.com/s/h6dv915b72o1rnapxg3vczbqxjtboyel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rescue.app.box.com/s/h6dv915b72o1rnapxg3vczbqxjtboy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cue.org/page/our-code-conduct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irc-polska-tender@rescue.org" TargetMode="External"/><Relationship Id="rId19" Type="http://schemas.openxmlformats.org/officeDocument/2006/relationships/hyperlink" Target="https://www.rescue.org/page/our-code-conduc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6C82-8FA9-4EB6-805A-005913C3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6809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FOR BIDS</vt:lpstr>
    </vt:vector>
  </TitlesOfParts>
  <Company>IRC</Company>
  <LinksUpToDate>false</LinksUpToDate>
  <CharactersWithSpaces>47568</CharactersWithSpaces>
  <SharedDoc>false</SharedDoc>
  <HLinks>
    <vt:vector size="204" baseType="variant">
      <vt:variant>
        <vt:i4>2490494</vt:i4>
      </vt:variant>
      <vt:variant>
        <vt:i4>195</vt:i4>
      </vt:variant>
      <vt:variant>
        <vt:i4>0</vt:i4>
      </vt:variant>
      <vt:variant>
        <vt:i4>5</vt:i4>
      </vt:variant>
      <vt:variant>
        <vt:lpwstr>http://www.ethicspoint.com/</vt:lpwstr>
      </vt:variant>
      <vt:variant>
        <vt:lpwstr/>
      </vt:variant>
      <vt:variant>
        <vt:i4>196623</vt:i4>
      </vt:variant>
      <vt:variant>
        <vt:i4>192</vt:i4>
      </vt:variant>
      <vt:variant>
        <vt:i4>0</vt:i4>
      </vt:variant>
      <vt:variant>
        <vt:i4>5</vt:i4>
      </vt:variant>
      <vt:variant>
        <vt:lpwstr>https://rescue.app.box.com/s/h6dv915b72o1rnapxg3vczbqxjtboyel</vt:lpwstr>
      </vt:variant>
      <vt:variant>
        <vt:lpwstr/>
      </vt:variant>
      <vt:variant>
        <vt:i4>4522012</vt:i4>
      </vt:variant>
      <vt:variant>
        <vt:i4>189</vt:i4>
      </vt:variant>
      <vt:variant>
        <vt:i4>0</vt:i4>
      </vt:variant>
      <vt:variant>
        <vt:i4>5</vt:i4>
      </vt:variant>
      <vt:variant>
        <vt:lpwstr>https://www.rescue.org/page/our-code-conduct</vt:lpwstr>
      </vt:variant>
      <vt:variant>
        <vt:lpwstr/>
      </vt:variant>
      <vt:variant>
        <vt:i4>1638462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_Toc518937014</vt:lpwstr>
      </vt:variant>
      <vt:variant>
        <vt:i4>1638462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_Toc518937013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_Toc518937012</vt:lpwstr>
      </vt:variant>
      <vt:variant>
        <vt:i4>1638462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_Toc518937011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_Toc518937010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_Toc518937009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_Toc518937008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_Toc518937007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_Toc518937006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_Toc518937005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_Toc518937004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_Toc518937003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_Toc518937002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_Toc518937001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_Toc518937000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_Toc518936999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_Toc518936998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_Toc518936997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_Toc518936996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_Toc518936995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_Toc518936994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_Toc518936993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_Toc518936992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_Toc518936991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_Toc518936990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_Toc518936989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_Toc518936988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_Toc518936987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_Toc518936986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_Toc518936985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_Toc518936984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BIDS</dc:title>
  <dc:subject/>
  <dc:creator>IRCUser</dc:creator>
  <cp:keywords/>
  <cp:lastModifiedBy>Pawel Lysik</cp:lastModifiedBy>
  <cp:revision>6</cp:revision>
  <cp:lastPrinted>2016-02-29T09:21:00Z</cp:lastPrinted>
  <dcterms:created xsi:type="dcterms:W3CDTF">2023-06-20T07:46:00Z</dcterms:created>
  <dcterms:modified xsi:type="dcterms:W3CDTF">2024-03-27T14:40:00Z</dcterms:modified>
</cp:coreProperties>
</file>